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8B" w:rsidRDefault="0023008B" w:rsidP="007F2E8D">
      <w:pPr>
        <w:spacing w:before="0"/>
        <w:jc w:val="center"/>
        <w:rPr>
          <w:rFonts w:ascii="Times New Roman" w:hAnsi="Times New Roman"/>
          <w:b/>
          <w:szCs w:val="20"/>
        </w:rPr>
      </w:pPr>
    </w:p>
    <w:p w:rsidR="0023008B" w:rsidRDefault="0023008B" w:rsidP="007F2E8D">
      <w:pPr>
        <w:spacing w:before="0"/>
        <w:jc w:val="center"/>
        <w:rPr>
          <w:rFonts w:ascii="Times New Roman" w:hAnsi="Times New Roman"/>
          <w:b/>
          <w:szCs w:val="20"/>
        </w:rPr>
      </w:pPr>
    </w:p>
    <w:p w:rsidR="0023008B" w:rsidRDefault="0023008B" w:rsidP="007F2E8D">
      <w:pPr>
        <w:spacing w:before="0"/>
        <w:jc w:val="center"/>
        <w:rPr>
          <w:rFonts w:ascii="Times New Roman" w:hAnsi="Times New Roman"/>
          <w:b/>
          <w:szCs w:val="20"/>
        </w:rPr>
      </w:pPr>
    </w:p>
    <w:p w:rsidR="00BA0DD8" w:rsidRDefault="00285BA5" w:rsidP="00BA0DD8">
      <w:pPr>
        <w:spacing w:before="0"/>
        <w:jc w:val="center"/>
        <w:rPr>
          <w:rFonts w:ascii="Times New Roman" w:hAnsi="Times New Roman"/>
          <w:b/>
          <w:szCs w:val="20"/>
        </w:rPr>
      </w:pPr>
      <w:r w:rsidRPr="00485362">
        <w:rPr>
          <w:rFonts w:ascii="Times New Roman" w:hAnsi="Times New Roman"/>
          <w:b/>
          <w:szCs w:val="20"/>
        </w:rPr>
        <w:t>Általános forgalomtechnikai</w:t>
      </w:r>
      <w:r w:rsidR="00A71752">
        <w:rPr>
          <w:rFonts w:ascii="Times New Roman" w:hAnsi="Times New Roman"/>
          <w:b/>
          <w:szCs w:val="20"/>
        </w:rPr>
        <w:t xml:space="preserve"> kezelői és</w:t>
      </w:r>
      <w:r w:rsidRPr="00485362">
        <w:rPr>
          <w:rFonts w:ascii="Times New Roman" w:hAnsi="Times New Roman"/>
          <w:b/>
          <w:szCs w:val="20"/>
        </w:rPr>
        <w:t xml:space="preserve"> üzemeltetői előírások I</w:t>
      </w:r>
      <w:r w:rsidR="00522A27">
        <w:rPr>
          <w:rFonts w:ascii="Times New Roman" w:hAnsi="Times New Roman"/>
          <w:b/>
          <w:szCs w:val="20"/>
        </w:rPr>
        <w:t>I</w:t>
      </w:r>
      <w:r w:rsidR="00956D71" w:rsidRPr="00485362">
        <w:rPr>
          <w:rFonts w:ascii="Times New Roman" w:hAnsi="Times New Roman"/>
          <w:b/>
          <w:szCs w:val="20"/>
        </w:rPr>
        <w:t>I</w:t>
      </w:r>
      <w:r w:rsidRPr="00485362">
        <w:rPr>
          <w:rFonts w:ascii="Times New Roman" w:hAnsi="Times New Roman"/>
          <w:b/>
          <w:szCs w:val="20"/>
        </w:rPr>
        <w:t>.</w:t>
      </w:r>
      <w:bookmarkStart w:id="0" w:name="_GoBack"/>
      <w:bookmarkEnd w:id="0"/>
    </w:p>
    <w:p w:rsidR="000A3FF5" w:rsidRPr="00BA0DD8" w:rsidRDefault="000A3FF5" w:rsidP="00BA0DD8">
      <w:pPr>
        <w:spacing w:before="0"/>
        <w:jc w:val="center"/>
        <w:rPr>
          <w:rFonts w:ascii="Times New Roman" w:hAnsi="Times New Roman"/>
          <w:b/>
          <w:szCs w:val="20"/>
        </w:rPr>
      </w:pPr>
      <w:r w:rsidRPr="000A3FF5">
        <w:rPr>
          <w:rFonts w:ascii="Times New Roman" w:hAnsi="Times New Roman"/>
          <w:i/>
          <w:sz w:val="20"/>
          <w:szCs w:val="20"/>
        </w:rPr>
        <w:t xml:space="preserve">A </w:t>
      </w:r>
      <w:r w:rsidR="007E1144" w:rsidRPr="005534F2">
        <w:rPr>
          <w:rFonts w:ascii="Times New Roman" w:hAnsi="Times New Roman"/>
          <w:b/>
          <w:i/>
          <w:sz w:val="20"/>
          <w:szCs w:val="20"/>
        </w:rPr>
        <w:t>forgalomtechnikai</w:t>
      </w:r>
      <w:r w:rsidR="007E1144">
        <w:rPr>
          <w:rFonts w:ascii="Times New Roman" w:hAnsi="Times New Roman"/>
          <w:i/>
          <w:sz w:val="20"/>
          <w:szCs w:val="20"/>
        </w:rPr>
        <w:t xml:space="preserve"> </w:t>
      </w:r>
      <w:r w:rsidRPr="000A3FF5">
        <w:rPr>
          <w:rFonts w:ascii="Times New Roman" w:hAnsi="Times New Roman"/>
          <w:b/>
          <w:i/>
          <w:sz w:val="20"/>
          <w:szCs w:val="20"/>
        </w:rPr>
        <w:t>megvalósulási terv</w:t>
      </w:r>
      <w:r w:rsidRPr="000A3FF5">
        <w:rPr>
          <w:rFonts w:ascii="Times New Roman" w:hAnsi="Times New Roman"/>
          <w:i/>
          <w:sz w:val="20"/>
          <w:szCs w:val="20"/>
        </w:rPr>
        <w:t>vel kapcsolatos követelmény-rendszer és az</w:t>
      </w:r>
    </w:p>
    <w:p w:rsidR="000A3FF5" w:rsidRPr="000A3FF5" w:rsidRDefault="000A3FF5" w:rsidP="005534F2">
      <w:pPr>
        <w:spacing w:before="0"/>
        <w:ind w:right="102" w:firstLine="708"/>
        <w:jc w:val="center"/>
        <w:rPr>
          <w:rFonts w:ascii="Times New Roman" w:hAnsi="Times New Roman"/>
          <w:i/>
          <w:sz w:val="20"/>
          <w:szCs w:val="20"/>
        </w:rPr>
      </w:pPr>
      <w:r w:rsidRPr="000A3FF5">
        <w:rPr>
          <w:rFonts w:ascii="Times New Roman" w:hAnsi="Times New Roman"/>
          <w:b/>
          <w:i/>
          <w:sz w:val="20"/>
          <w:szCs w:val="20"/>
        </w:rPr>
        <w:t>üzembehelyezéskor átadandó dokumentumok</w:t>
      </w:r>
    </w:p>
    <w:p w:rsidR="000A3FF5" w:rsidRPr="000A3FF5" w:rsidRDefault="000A3FF5" w:rsidP="000A3FF5">
      <w:pPr>
        <w:spacing w:before="0"/>
        <w:ind w:right="102"/>
        <w:jc w:val="center"/>
        <w:rPr>
          <w:rFonts w:ascii="Times New Roman" w:hAnsi="Times New Roman"/>
          <w:b/>
          <w:sz w:val="20"/>
          <w:szCs w:val="20"/>
        </w:rPr>
      </w:pP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 xml:space="preserve">A Főváros területén az elkészült beruházást követően </w:t>
      </w:r>
      <w:r w:rsidR="007E1144" w:rsidRPr="005534F2">
        <w:rPr>
          <w:rFonts w:ascii="Times New Roman" w:hAnsi="Times New Roman"/>
          <w:sz w:val="20"/>
          <w:szCs w:val="20"/>
        </w:rPr>
        <w:t xml:space="preserve">a Megvalósulási Dokumentáció részeként </w:t>
      </w:r>
      <w:r w:rsidRPr="005534F2">
        <w:rPr>
          <w:rFonts w:ascii="Times New Roman" w:hAnsi="Times New Roman"/>
          <w:sz w:val="20"/>
          <w:szCs w:val="20"/>
        </w:rPr>
        <w:t xml:space="preserve">a forgalomtechnikai üzemeltetési feladatok ellátásának, továbbá a nyilvántartási kötelezettségnek is megfelelő </w:t>
      </w:r>
      <w:r w:rsidR="007E1144" w:rsidRPr="005534F2">
        <w:rPr>
          <w:rFonts w:ascii="Times New Roman" w:hAnsi="Times New Roman"/>
          <w:sz w:val="20"/>
          <w:szCs w:val="20"/>
        </w:rPr>
        <w:t xml:space="preserve">Forgalomtechnikai </w:t>
      </w:r>
      <w:r w:rsidR="0058269A" w:rsidRPr="005534F2">
        <w:rPr>
          <w:rFonts w:ascii="Times New Roman" w:hAnsi="Times New Roman"/>
          <w:sz w:val="20"/>
          <w:szCs w:val="20"/>
        </w:rPr>
        <w:t xml:space="preserve">megvalósulási </w:t>
      </w:r>
      <w:r w:rsidRPr="005534F2">
        <w:rPr>
          <w:rFonts w:ascii="Times New Roman" w:hAnsi="Times New Roman"/>
          <w:sz w:val="20"/>
          <w:szCs w:val="20"/>
        </w:rPr>
        <w:t xml:space="preserve">terv </w:t>
      </w:r>
      <w:r w:rsidR="007E1144" w:rsidRPr="005534F2">
        <w:rPr>
          <w:rFonts w:ascii="Times New Roman" w:hAnsi="Times New Roman"/>
          <w:sz w:val="20"/>
          <w:szCs w:val="20"/>
        </w:rPr>
        <w:t xml:space="preserve">elkészítése </w:t>
      </w:r>
      <w:r w:rsidRPr="005534F2">
        <w:rPr>
          <w:rFonts w:ascii="Times New Roman" w:hAnsi="Times New Roman"/>
          <w:sz w:val="20"/>
          <w:szCs w:val="20"/>
        </w:rPr>
        <w:t xml:space="preserve">szükséges, melyet a beruházó, vagy a kivitelező az alábbi szempontok figyelembe vételével </w:t>
      </w:r>
      <w:proofErr w:type="gramStart"/>
      <w:r w:rsidRPr="005534F2">
        <w:rPr>
          <w:rFonts w:ascii="Times New Roman" w:hAnsi="Times New Roman"/>
          <w:sz w:val="20"/>
          <w:szCs w:val="20"/>
        </w:rPr>
        <w:t>készít(</w:t>
      </w:r>
      <w:proofErr w:type="spellStart"/>
      <w:proofErr w:type="gramEnd"/>
      <w:r w:rsidRPr="005534F2">
        <w:rPr>
          <w:rFonts w:ascii="Times New Roman" w:hAnsi="Times New Roman"/>
          <w:sz w:val="20"/>
          <w:szCs w:val="20"/>
        </w:rPr>
        <w:t>tet</w:t>
      </w:r>
      <w:proofErr w:type="spellEnd"/>
      <w:r w:rsidRPr="005534F2">
        <w:rPr>
          <w:rFonts w:ascii="Times New Roman" w:hAnsi="Times New Roman"/>
          <w:sz w:val="20"/>
          <w:szCs w:val="20"/>
        </w:rPr>
        <w:t>):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b/>
          <w:sz w:val="20"/>
          <w:szCs w:val="20"/>
        </w:rPr>
      </w:pP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b/>
          <w:sz w:val="20"/>
          <w:szCs w:val="20"/>
        </w:rPr>
      </w:pPr>
      <w:r w:rsidRPr="005534F2">
        <w:rPr>
          <w:rFonts w:ascii="Times New Roman" w:hAnsi="Times New Roman"/>
          <w:b/>
          <w:sz w:val="20"/>
          <w:szCs w:val="20"/>
        </w:rPr>
        <w:t xml:space="preserve">A </w:t>
      </w:r>
      <w:r w:rsidR="007E1144" w:rsidRPr="005534F2">
        <w:rPr>
          <w:rFonts w:ascii="Times New Roman" w:hAnsi="Times New Roman"/>
          <w:b/>
          <w:sz w:val="20"/>
          <w:szCs w:val="20"/>
        </w:rPr>
        <w:t xml:space="preserve">Forgalomtechnikai </w:t>
      </w:r>
      <w:r w:rsidR="0058269A" w:rsidRPr="005534F2">
        <w:rPr>
          <w:rFonts w:ascii="Times New Roman" w:hAnsi="Times New Roman"/>
          <w:b/>
          <w:sz w:val="20"/>
          <w:szCs w:val="20"/>
        </w:rPr>
        <w:t xml:space="preserve">megvalósulási </w:t>
      </w:r>
      <w:r w:rsidRPr="005534F2">
        <w:rPr>
          <w:rFonts w:ascii="Times New Roman" w:hAnsi="Times New Roman"/>
          <w:b/>
          <w:sz w:val="20"/>
          <w:szCs w:val="20"/>
        </w:rPr>
        <w:t>terv előlapján az alábbi adatoknak kell szerepelni: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A beruházó, a lebonyolító, a tervező, a generálkivitelező, forgalomtechnikai kivitelező cég neve, címe.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 xml:space="preserve">A </w:t>
      </w:r>
      <w:r w:rsidR="007E1144" w:rsidRPr="005534F2">
        <w:rPr>
          <w:rFonts w:ascii="Times New Roman" w:hAnsi="Times New Roman"/>
          <w:sz w:val="20"/>
          <w:szCs w:val="20"/>
        </w:rPr>
        <w:t xml:space="preserve">Forgalomtechnikai </w:t>
      </w:r>
      <w:r w:rsidR="0058269A" w:rsidRPr="005534F2">
        <w:rPr>
          <w:rFonts w:ascii="Times New Roman" w:hAnsi="Times New Roman"/>
          <w:sz w:val="20"/>
          <w:szCs w:val="20"/>
        </w:rPr>
        <w:t xml:space="preserve">megvalósulási </w:t>
      </w:r>
      <w:r w:rsidRPr="005534F2">
        <w:rPr>
          <w:rFonts w:ascii="Times New Roman" w:hAnsi="Times New Roman"/>
          <w:sz w:val="20"/>
          <w:szCs w:val="20"/>
        </w:rPr>
        <w:t>tervet készítő cég neve, címe. A forgalomba-helyezés dátuma.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 xml:space="preserve">A </w:t>
      </w:r>
      <w:r w:rsidR="007E1144" w:rsidRPr="005534F2">
        <w:rPr>
          <w:rFonts w:ascii="Times New Roman" w:hAnsi="Times New Roman"/>
          <w:sz w:val="20"/>
          <w:szCs w:val="20"/>
        </w:rPr>
        <w:t xml:space="preserve">Forgalomtechnikai </w:t>
      </w:r>
      <w:r w:rsidR="0058269A" w:rsidRPr="005534F2">
        <w:rPr>
          <w:rFonts w:ascii="Times New Roman" w:hAnsi="Times New Roman"/>
          <w:sz w:val="20"/>
          <w:szCs w:val="20"/>
        </w:rPr>
        <w:t xml:space="preserve">megvalósulási </w:t>
      </w:r>
      <w:r w:rsidRPr="005534F2">
        <w:rPr>
          <w:rFonts w:ascii="Times New Roman" w:hAnsi="Times New Roman"/>
          <w:sz w:val="20"/>
          <w:szCs w:val="20"/>
        </w:rPr>
        <w:t xml:space="preserve">terv megfelelőségét </w:t>
      </w:r>
      <w:r w:rsidR="00971BFD" w:rsidRPr="005534F2">
        <w:rPr>
          <w:rFonts w:ascii="Times New Roman" w:hAnsi="Times New Roman"/>
          <w:sz w:val="20"/>
          <w:szCs w:val="20"/>
        </w:rPr>
        <w:t>a B</w:t>
      </w:r>
      <w:r w:rsidR="00FC636D">
        <w:rPr>
          <w:rFonts w:ascii="Times New Roman" w:hAnsi="Times New Roman"/>
          <w:sz w:val="20"/>
          <w:szCs w:val="20"/>
        </w:rPr>
        <w:t>udapest</w:t>
      </w:r>
      <w:r w:rsidR="00971BFD" w:rsidRPr="005534F2">
        <w:rPr>
          <w:rFonts w:ascii="Times New Roman" w:hAnsi="Times New Roman"/>
          <w:sz w:val="20"/>
          <w:szCs w:val="20"/>
        </w:rPr>
        <w:t xml:space="preserve"> Közút</w:t>
      </w:r>
      <w:r w:rsidR="007E1144" w:rsidRPr="005534F2">
        <w:rPr>
          <w:rFonts w:ascii="Times New Roman" w:hAnsi="Times New Roman"/>
          <w:sz w:val="20"/>
          <w:szCs w:val="20"/>
        </w:rPr>
        <w:t xml:space="preserve"> Forgalomte</w:t>
      </w:r>
      <w:r w:rsidR="008E6F5E">
        <w:rPr>
          <w:rFonts w:ascii="Times New Roman" w:hAnsi="Times New Roman"/>
          <w:sz w:val="20"/>
          <w:szCs w:val="20"/>
        </w:rPr>
        <w:t>c</w:t>
      </w:r>
      <w:r w:rsidR="007E1144" w:rsidRPr="005534F2">
        <w:rPr>
          <w:rFonts w:ascii="Times New Roman" w:hAnsi="Times New Roman"/>
          <w:sz w:val="20"/>
          <w:szCs w:val="20"/>
        </w:rPr>
        <w:t>hnikai Igazgatósága</w:t>
      </w:r>
      <w:r w:rsidR="00971BFD" w:rsidRPr="005534F2">
        <w:rPr>
          <w:rFonts w:ascii="Times New Roman" w:hAnsi="Times New Roman"/>
          <w:sz w:val="20"/>
          <w:szCs w:val="20"/>
        </w:rPr>
        <w:t xml:space="preserve">, majd </w:t>
      </w:r>
      <w:r w:rsidRPr="005534F2">
        <w:rPr>
          <w:rFonts w:ascii="Times New Roman" w:hAnsi="Times New Roman"/>
          <w:sz w:val="20"/>
          <w:szCs w:val="20"/>
        </w:rPr>
        <w:t>a B</w:t>
      </w:r>
      <w:r w:rsidR="00971BFD" w:rsidRPr="005534F2">
        <w:rPr>
          <w:rFonts w:ascii="Times New Roman" w:hAnsi="Times New Roman"/>
          <w:sz w:val="20"/>
          <w:szCs w:val="20"/>
        </w:rPr>
        <w:t>KK</w:t>
      </w:r>
      <w:r w:rsidR="007E1144" w:rsidRPr="005534F2">
        <w:rPr>
          <w:rFonts w:ascii="Times New Roman" w:hAnsi="Times New Roman"/>
          <w:sz w:val="20"/>
          <w:szCs w:val="20"/>
        </w:rPr>
        <w:t xml:space="preserve"> Közúti Közlekedés </w:t>
      </w:r>
      <w:r w:rsidR="004A5D1A">
        <w:rPr>
          <w:rFonts w:ascii="Times New Roman" w:hAnsi="Times New Roman"/>
          <w:sz w:val="20"/>
          <w:szCs w:val="20"/>
        </w:rPr>
        <w:t>D</w:t>
      </w:r>
      <w:r w:rsidR="007E1144" w:rsidRPr="005534F2">
        <w:rPr>
          <w:rFonts w:ascii="Times New Roman" w:hAnsi="Times New Roman"/>
          <w:sz w:val="20"/>
          <w:szCs w:val="20"/>
        </w:rPr>
        <w:t>ivízió</w:t>
      </w:r>
      <w:r w:rsidRPr="005534F2">
        <w:rPr>
          <w:rFonts w:ascii="Times New Roman" w:hAnsi="Times New Roman"/>
          <w:sz w:val="20"/>
          <w:szCs w:val="20"/>
        </w:rPr>
        <w:t xml:space="preserve"> aláírásával igazolja. Az erre vonatkozó „Átvételre alkalmas” /aláírások helye/ feliratot a lapon szerepeltetni kell.</w:t>
      </w:r>
      <w:r w:rsidR="007E1144" w:rsidRPr="005534F2">
        <w:rPr>
          <w:rFonts w:ascii="Times New Roman" w:hAnsi="Times New Roman"/>
          <w:sz w:val="20"/>
          <w:szCs w:val="20"/>
        </w:rPr>
        <w:t xml:space="preserve"> Az elfogadott fo</w:t>
      </w:r>
      <w:r w:rsidR="004A5D1A">
        <w:rPr>
          <w:rFonts w:ascii="Times New Roman" w:hAnsi="Times New Roman"/>
          <w:sz w:val="20"/>
          <w:szCs w:val="20"/>
        </w:rPr>
        <w:t>r</w:t>
      </w:r>
      <w:r w:rsidR="007E1144" w:rsidRPr="005534F2">
        <w:rPr>
          <w:rFonts w:ascii="Times New Roman" w:hAnsi="Times New Roman"/>
          <w:sz w:val="20"/>
          <w:szCs w:val="20"/>
        </w:rPr>
        <w:t>g</w:t>
      </w:r>
      <w:r w:rsidR="008E6F5E">
        <w:rPr>
          <w:rFonts w:ascii="Times New Roman" w:hAnsi="Times New Roman"/>
          <w:sz w:val="20"/>
          <w:szCs w:val="20"/>
        </w:rPr>
        <w:t>a</w:t>
      </w:r>
      <w:r w:rsidR="007E1144" w:rsidRPr="005534F2">
        <w:rPr>
          <w:rFonts w:ascii="Times New Roman" w:hAnsi="Times New Roman"/>
          <w:sz w:val="20"/>
          <w:szCs w:val="20"/>
        </w:rPr>
        <w:t>lomtechnikai megvalósulási tervet a készít</w:t>
      </w:r>
      <w:r w:rsidR="004A5D1A">
        <w:rPr>
          <w:rFonts w:ascii="Times New Roman" w:hAnsi="Times New Roman"/>
          <w:sz w:val="20"/>
          <w:szCs w:val="20"/>
        </w:rPr>
        <w:t>t</w:t>
      </w:r>
      <w:r w:rsidR="007E1144" w:rsidRPr="005534F2">
        <w:rPr>
          <w:rFonts w:ascii="Times New Roman" w:hAnsi="Times New Roman"/>
          <w:sz w:val="20"/>
          <w:szCs w:val="20"/>
        </w:rPr>
        <w:t xml:space="preserve">ető köteles a Megvalósulási Dokumentáció részeként a </w:t>
      </w:r>
      <w:r w:rsidR="00E53237" w:rsidRPr="005534F2">
        <w:rPr>
          <w:rFonts w:ascii="Times New Roman" w:hAnsi="Times New Roman"/>
          <w:sz w:val="20"/>
          <w:szCs w:val="20"/>
        </w:rPr>
        <w:t>B</w:t>
      </w:r>
      <w:r w:rsidR="00E53237">
        <w:rPr>
          <w:rFonts w:ascii="Times New Roman" w:hAnsi="Times New Roman"/>
          <w:sz w:val="20"/>
          <w:szCs w:val="20"/>
        </w:rPr>
        <w:t>udapest Közút Nyilvántartási</w:t>
      </w:r>
      <w:r w:rsidR="007E1144" w:rsidRPr="005534F2">
        <w:rPr>
          <w:rFonts w:ascii="Times New Roman" w:hAnsi="Times New Roman"/>
          <w:sz w:val="20"/>
          <w:szCs w:val="20"/>
        </w:rPr>
        <w:t xml:space="preserve"> osztály részére </w:t>
      </w:r>
      <w:r w:rsidR="004A5D1A">
        <w:rPr>
          <w:rFonts w:ascii="Times New Roman" w:hAnsi="Times New Roman"/>
          <w:sz w:val="20"/>
          <w:szCs w:val="20"/>
        </w:rPr>
        <w:t xml:space="preserve">is </w:t>
      </w:r>
      <w:r w:rsidR="007E1144" w:rsidRPr="005534F2">
        <w:rPr>
          <w:rFonts w:ascii="Times New Roman" w:hAnsi="Times New Roman"/>
          <w:sz w:val="20"/>
          <w:szCs w:val="20"/>
        </w:rPr>
        <w:t>átadni</w:t>
      </w:r>
      <w:r w:rsidR="008E6F5E">
        <w:rPr>
          <w:rFonts w:ascii="Times New Roman" w:hAnsi="Times New Roman"/>
          <w:sz w:val="20"/>
          <w:szCs w:val="20"/>
        </w:rPr>
        <w:t>.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b/>
          <w:sz w:val="20"/>
          <w:szCs w:val="20"/>
        </w:rPr>
      </w:pP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b/>
          <w:sz w:val="20"/>
          <w:szCs w:val="20"/>
        </w:rPr>
      </w:pPr>
      <w:r w:rsidRPr="005534F2">
        <w:rPr>
          <w:rFonts w:ascii="Times New Roman" w:hAnsi="Times New Roman"/>
          <w:b/>
          <w:sz w:val="20"/>
          <w:szCs w:val="20"/>
        </w:rPr>
        <w:t xml:space="preserve">A </w:t>
      </w:r>
      <w:r w:rsidR="007E1144" w:rsidRPr="005534F2">
        <w:rPr>
          <w:rFonts w:ascii="Times New Roman" w:hAnsi="Times New Roman"/>
          <w:b/>
          <w:sz w:val="20"/>
          <w:szCs w:val="20"/>
        </w:rPr>
        <w:t xml:space="preserve">Forgalomtechnikai </w:t>
      </w:r>
      <w:r w:rsidR="0058269A" w:rsidRPr="005534F2">
        <w:rPr>
          <w:rFonts w:ascii="Times New Roman" w:hAnsi="Times New Roman"/>
          <w:b/>
          <w:sz w:val="20"/>
          <w:szCs w:val="20"/>
        </w:rPr>
        <w:t xml:space="preserve">megvalósulási </w:t>
      </w:r>
      <w:r w:rsidRPr="005534F2">
        <w:rPr>
          <w:rFonts w:ascii="Times New Roman" w:hAnsi="Times New Roman"/>
          <w:b/>
          <w:sz w:val="20"/>
          <w:szCs w:val="20"/>
        </w:rPr>
        <w:t>terv tartalmi követelményei:</w:t>
      </w:r>
    </w:p>
    <w:p w:rsidR="005549C8" w:rsidRPr="005534F2" w:rsidRDefault="000A3FF5" w:rsidP="005549C8">
      <w:pPr>
        <w:spacing w:before="0"/>
        <w:ind w:left="142" w:right="-266" w:hanging="142"/>
        <w:rPr>
          <w:rFonts w:ascii="Times New Roman" w:hAnsi="Times New Roman"/>
          <w:sz w:val="20"/>
          <w:szCs w:val="20"/>
        </w:rPr>
      </w:pPr>
      <w:proofErr w:type="gramStart"/>
      <w:r w:rsidRPr="005534F2">
        <w:rPr>
          <w:rFonts w:ascii="Times New Roman" w:hAnsi="Times New Roman"/>
          <w:sz w:val="20"/>
          <w:szCs w:val="20"/>
        </w:rPr>
        <w:t>a</w:t>
      </w:r>
      <w:proofErr w:type="gramEnd"/>
      <w:r w:rsidRPr="005534F2">
        <w:rPr>
          <w:rFonts w:ascii="Times New Roman" w:hAnsi="Times New Roman"/>
          <w:sz w:val="20"/>
          <w:szCs w:val="20"/>
        </w:rPr>
        <w:t xml:space="preserve">/ </w:t>
      </w:r>
      <w:proofErr w:type="spellStart"/>
      <w:r w:rsidRPr="005534F2">
        <w:rPr>
          <w:rFonts w:ascii="Times New Roman" w:hAnsi="Times New Roman"/>
          <w:sz w:val="20"/>
          <w:szCs w:val="20"/>
        </w:rPr>
        <w:t>A</w:t>
      </w:r>
      <w:proofErr w:type="spellEnd"/>
      <w:r w:rsidRPr="005534F2">
        <w:rPr>
          <w:rFonts w:ascii="Times New Roman" w:hAnsi="Times New Roman"/>
          <w:sz w:val="20"/>
          <w:szCs w:val="20"/>
        </w:rPr>
        <w:t xml:space="preserve"> forgalomtechnikai helyszínrajz M 1 : 500 (esetleg M</w:t>
      </w:r>
      <w:r w:rsidR="00971BFD" w:rsidRPr="005534F2">
        <w:rPr>
          <w:rFonts w:ascii="Times New Roman" w:hAnsi="Times New Roman"/>
          <w:sz w:val="20"/>
          <w:szCs w:val="20"/>
        </w:rPr>
        <w:t xml:space="preserve"> 1</w:t>
      </w:r>
      <w:r w:rsidRPr="005534F2">
        <w:rPr>
          <w:rFonts w:ascii="Times New Roman" w:hAnsi="Times New Roman"/>
          <w:sz w:val="20"/>
          <w:szCs w:val="20"/>
        </w:rPr>
        <w:t xml:space="preserve"> : 1000</w:t>
      </w:r>
      <w:r w:rsidR="00971BFD" w:rsidRPr="005534F2">
        <w:rPr>
          <w:rFonts w:ascii="Times New Roman" w:hAnsi="Times New Roman"/>
          <w:sz w:val="20"/>
          <w:szCs w:val="20"/>
        </w:rPr>
        <w:t>, M 1 : 250,</w:t>
      </w:r>
      <w:r w:rsidRPr="005534F2">
        <w:rPr>
          <w:rFonts w:ascii="Times New Roman" w:hAnsi="Times New Roman"/>
          <w:sz w:val="20"/>
          <w:szCs w:val="20"/>
        </w:rPr>
        <w:t>) léptékű</w:t>
      </w:r>
      <w:r w:rsidR="00971BFD" w:rsidRPr="005534F2">
        <w:rPr>
          <w:rFonts w:ascii="Times New Roman" w:hAnsi="Times New Roman"/>
          <w:sz w:val="20"/>
          <w:szCs w:val="20"/>
        </w:rPr>
        <w:t xml:space="preserve"> </w:t>
      </w:r>
      <w:r w:rsidRPr="005534F2">
        <w:rPr>
          <w:rFonts w:ascii="Times New Roman" w:hAnsi="Times New Roman"/>
          <w:sz w:val="20"/>
          <w:szCs w:val="20"/>
        </w:rPr>
        <w:t xml:space="preserve">rajz, melyen </w:t>
      </w:r>
      <w:r w:rsidR="00B731FC" w:rsidRPr="005534F2">
        <w:rPr>
          <w:rFonts w:ascii="Times New Roman" w:hAnsi="Times New Roman"/>
          <w:sz w:val="20"/>
          <w:szCs w:val="20"/>
        </w:rPr>
        <w:t xml:space="preserve">a közúti forgalomtechnikai </w:t>
      </w:r>
      <w:r w:rsidRPr="005534F2">
        <w:rPr>
          <w:rFonts w:ascii="Times New Roman" w:hAnsi="Times New Roman"/>
          <w:sz w:val="20"/>
          <w:szCs w:val="20"/>
        </w:rPr>
        <w:t xml:space="preserve"> jelzések, eszközök</w:t>
      </w:r>
      <w:r w:rsidR="00B731FC" w:rsidRPr="005534F2">
        <w:rPr>
          <w:rFonts w:ascii="Times New Roman" w:hAnsi="Times New Roman"/>
          <w:sz w:val="20"/>
          <w:szCs w:val="20"/>
        </w:rPr>
        <w:t>, létesítmények</w:t>
      </w:r>
      <w:r w:rsidRPr="005534F2">
        <w:rPr>
          <w:rFonts w:ascii="Times New Roman" w:hAnsi="Times New Roman"/>
          <w:sz w:val="20"/>
          <w:szCs w:val="20"/>
        </w:rPr>
        <w:t xml:space="preserve"> </w:t>
      </w:r>
      <w:r w:rsidR="00B731FC" w:rsidRPr="005534F2">
        <w:rPr>
          <w:rFonts w:ascii="Times New Roman" w:hAnsi="Times New Roman"/>
          <w:sz w:val="20"/>
          <w:szCs w:val="20"/>
        </w:rPr>
        <w:t xml:space="preserve">a nyilvántartáshoz szükséges szempontok szerint azonosíthatóak. Az egyes objektumok </w:t>
      </w:r>
      <w:r w:rsidRPr="005534F2">
        <w:rPr>
          <w:rFonts w:ascii="Times New Roman" w:hAnsi="Times New Roman"/>
          <w:sz w:val="20"/>
          <w:szCs w:val="20"/>
        </w:rPr>
        <w:t>típusának, méreteinek, színének, anyagának, mennyiségének adatai</w:t>
      </w:r>
      <w:r w:rsidR="00B731FC" w:rsidRPr="005534F2">
        <w:rPr>
          <w:rFonts w:ascii="Times New Roman" w:hAnsi="Times New Roman"/>
          <w:sz w:val="20"/>
          <w:szCs w:val="20"/>
        </w:rPr>
        <w:t>t</w:t>
      </w:r>
      <w:r w:rsidRPr="005534F2">
        <w:rPr>
          <w:rFonts w:ascii="Times New Roman" w:hAnsi="Times New Roman"/>
          <w:sz w:val="20"/>
          <w:szCs w:val="20"/>
        </w:rPr>
        <w:t xml:space="preserve"> </w:t>
      </w:r>
      <w:r w:rsidR="00B731FC" w:rsidRPr="005534F2">
        <w:rPr>
          <w:rFonts w:ascii="Times New Roman" w:hAnsi="Times New Roman"/>
          <w:sz w:val="20"/>
          <w:szCs w:val="20"/>
        </w:rPr>
        <w:t xml:space="preserve">a </w:t>
      </w:r>
      <w:r w:rsidR="007E1144" w:rsidRPr="005534F2">
        <w:rPr>
          <w:rFonts w:ascii="Times New Roman" w:hAnsi="Times New Roman"/>
          <w:sz w:val="20"/>
          <w:szCs w:val="20"/>
        </w:rPr>
        <w:t xml:space="preserve">Forgalomtechnikai </w:t>
      </w:r>
      <w:r w:rsidR="00B731FC" w:rsidRPr="005534F2">
        <w:rPr>
          <w:rFonts w:ascii="Times New Roman" w:hAnsi="Times New Roman"/>
          <w:sz w:val="20"/>
          <w:szCs w:val="20"/>
        </w:rPr>
        <w:t xml:space="preserve">megvalósulási terven </w:t>
      </w:r>
      <w:r w:rsidRPr="005534F2">
        <w:rPr>
          <w:rFonts w:ascii="Times New Roman" w:hAnsi="Times New Roman"/>
          <w:sz w:val="20"/>
          <w:szCs w:val="20"/>
        </w:rPr>
        <w:t>szerepel</w:t>
      </w:r>
      <w:r w:rsidR="00B731FC" w:rsidRPr="005534F2">
        <w:rPr>
          <w:rFonts w:ascii="Times New Roman" w:hAnsi="Times New Roman"/>
          <w:sz w:val="20"/>
          <w:szCs w:val="20"/>
        </w:rPr>
        <w:t>tetni kell.</w:t>
      </w:r>
      <w:r w:rsidRPr="005534F2">
        <w:rPr>
          <w:rFonts w:ascii="Times New Roman" w:hAnsi="Times New Roman"/>
          <w:sz w:val="20"/>
          <w:szCs w:val="20"/>
        </w:rPr>
        <w:t xml:space="preserve"> </w:t>
      </w:r>
      <w:r w:rsidR="005549C8" w:rsidRPr="005534F2">
        <w:rPr>
          <w:rFonts w:ascii="Times New Roman" w:hAnsi="Times New Roman"/>
          <w:sz w:val="20"/>
          <w:szCs w:val="20"/>
        </w:rPr>
        <w:t>Az útburkolati jelek esetén azok típusa</w:t>
      </w:r>
      <w:r w:rsidR="005549C8">
        <w:rPr>
          <w:rFonts w:ascii="Times New Roman" w:hAnsi="Times New Roman"/>
          <w:sz w:val="20"/>
          <w:szCs w:val="20"/>
        </w:rPr>
        <w:t xml:space="preserve"> </w:t>
      </w:r>
      <w:r w:rsidR="005549C8" w:rsidRPr="005534F2">
        <w:rPr>
          <w:rFonts w:ascii="Times New Roman" w:hAnsi="Times New Roman"/>
          <w:sz w:val="20"/>
          <w:szCs w:val="20"/>
        </w:rPr>
        <w:t>(festett, tartós, kézi, gépi, fehér, sárga stb.), típusonként összegzett felülete szükséges.</w:t>
      </w:r>
    </w:p>
    <w:p w:rsidR="000A3FF5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 xml:space="preserve">b/ </w:t>
      </w:r>
      <w:r w:rsidR="008E6F5E">
        <w:rPr>
          <w:rFonts w:ascii="Times New Roman" w:hAnsi="Times New Roman"/>
          <w:sz w:val="20"/>
          <w:szCs w:val="20"/>
        </w:rPr>
        <w:t>Új létesítésű ú</w:t>
      </w:r>
      <w:r w:rsidRPr="005534F2">
        <w:rPr>
          <w:rFonts w:ascii="Times New Roman" w:hAnsi="Times New Roman"/>
          <w:sz w:val="20"/>
          <w:szCs w:val="20"/>
        </w:rPr>
        <w:t>tburkolat jel esetén önellenőrzési jegyzőkönyv, garancia nyilatkozat, szükséges.</w:t>
      </w:r>
    </w:p>
    <w:p w:rsidR="008E6F5E" w:rsidRPr="005534F2" w:rsidRDefault="008E6F5E" w:rsidP="005549C8">
      <w:pPr>
        <w:spacing w:before="0"/>
        <w:ind w:right="-2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c/ Egyedi parkolásgátló eszköz, vagy kerékpártámasz üzemeltethetőségének érdekében az eszközről műhelyrajz szükséges</w:t>
      </w:r>
      <w:r w:rsidR="00FD5855">
        <w:rPr>
          <w:rFonts w:ascii="Times New Roman" w:hAnsi="Times New Roman"/>
          <w:sz w:val="20"/>
          <w:szCs w:val="20"/>
        </w:rPr>
        <w:t xml:space="preserve"> és be kell mutatni a telepítés technológiáját.</w:t>
      </w:r>
    </w:p>
    <w:p w:rsidR="000A3FF5" w:rsidRPr="005534F2" w:rsidRDefault="00FD585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0A3FF5" w:rsidRPr="005534F2">
        <w:rPr>
          <w:rFonts w:ascii="Times New Roman" w:hAnsi="Times New Roman"/>
          <w:sz w:val="20"/>
          <w:szCs w:val="20"/>
        </w:rPr>
        <w:t xml:space="preserve">/ Közterületi parkolás-szabályozási munkák esetén, a jegykiadó-automaták és a sorompók helyét is fel kell tüntetni. </w:t>
      </w:r>
    </w:p>
    <w:p w:rsidR="000A3FF5" w:rsidRPr="005534F2" w:rsidRDefault="00FD5855" w:rsidP="000A3FF5">
      <w:pPr>
        <w:spacing w:before="0"/>
        <w:ind w:left="142" w:right="-266" w:hanging="142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e</w:t>
      </w:r>
      <w:proofErr w:type="gramEnd"/>
      <w:r w:rsidR="000A3FF5" w:rsidRPr="005534F2">
        <w:rPr>
          <w:rFonts w:ascii="Times New Roman" w:hAnsi="Times New Roman"/>
          <w:sz w:val="20"/>
          <w:szCs w:val="20"/>
        </w:rPr>
        <w:t>/ A forgalomtechnikai létesítmény üzemeltetőjének nyilatkozata</w:t>
      </w:r>
      <w:r w:rsidR="008E6F5E">
        <w:rPr>
          <w:rFonts w:ascii="Times New Roman" w:hAnsi="Times New Roman"/>
          <w:sz w:val="20"/>
          <w:szCs w:val="20"/>
        </w:rPr>
        <w:t xml:space="preserve"> szükséges</w:t>
      </w:r>
      <w:r w:rsidR="000A3FF5" w:rsidRPr="005534F2">
        <w:rPr>
          <w:rFonts w:ascii="Times New Roman" w:hAnsi="Times New Roman"/>
          <w:sz w:val="20"/>
          <w:szCs w:val="20"/>
        </w:rPr>
        <w:t>, ha azt nem a</w:t>
      </w:r>
      <w:r w:rsidR="00971BFD" w:rsidRPr="005534F2">
        <w:rPr>
          <w:rFonts w:ascii="Times New Roman" w:hAnsi="Times New Roman"/>
          <w:sz w:val="20"/>
          <w:szCs w:val="20"/>
        </w:rPr>
        <w:t xml:space="preserve"> </w:t>
      </w:r>
      <w:r w:rsidR="008B10FE" w:rsidRPr="005534F2">
        <w:rPr>
          <w:rFonts w:ascii="Times New Roman" w:hAnsi="Times New Roman"/>
          <w:sz w:val="20"/>
          <w:szCs w:val="20"/>
        </w:rPr>
        <w:t>B</w:t>
      </w:r>
      <w:r w:rsidR="008B10FE">
        <w:rPr>
          <w:rFonts w:ascii="Times New Roman" w:hAnsi="Times New Roman"/>
          <w:sz w:val="20"/>
          <w:szCs w:val="20"/>
        </w:rPr>
        <w:t>udapest</w:t>
      </w:r>
      <w:r w:rsidR="00971BFD" w:rsidRPr="005534F2">
        <w:rPr>
          <w:rFonts w:ascii="Times New Roman" w:hAnsi="Times New Roman"/>
          <w:sz w:val="20"/>
          <w:szCs w:val="20"/>
        </w:rPr>
        <w:t xml:space="preserve"> Közút</w:t>
      </w:r>
      <w:r w:rsidR="000A3FF5" w:rsidRPr="005534F2">
        <w:rPr>
          <w:rFonts w:ascii="Times New Roman" w:hAnsi="Times New Roman"/>
          <w:sz w:val="20"/>
          <w:szCs w:val="20"/>
        </w:rPr>
        <w:t xml:space="preserve"> üzemelteti. Ebben az esetben a jelzések, eszközök erre vonatkozó megjelölése, valamint a </w:t>
      </w:r>
      <w:r w:rsidR="008B10FE" w:rsidRPr="005534F2">
        <w:rPr>
          <w:rFonts w:ascii="Times New Roman" w:hAnsi="Times New Roman"/>
          <w:sz w:val="20"/>
          <w:szCs w:val="20"/>
        </w:rPr>
        <w:t>B</w:t>
      </w:r>
      <w:r w:rsidR="008B10FE">
        <w:rPr>
          <w:rFonts w:ascii="Times New Roman" w:hAnsi="Times New Roman"/>
          <w:sz w:val="20"/>
          <w:szCs w:val="20"/>
        </w:rPr>
        <w:t>udapest Közút Nyilvántartási</w:t>
      </w:r>
      <w:r w:rsidR="008B10FE" w:rsidRPr="005534F2">
        <w:rPr>
          <w:rFonts w:ascii="Times New Roman" w:hAnsi="Times New Roman"/>
          <w:sz w:val="20"/>
          <w:szCs w:val="20"/>
        </w:rPr>
        <w:t xml:space="preserve"> osztály</w:t>
      </w:r>
      <w:r w:rsidR="007E1144" w:rsidRPr="005534F2">
        <w:rPr>
          <w:rFonts w:ascii="Times New Roman" w:hAnsi="Times New Roman"/>
          <w:sz w:val="20"/>
          <w:szCs w:val="20"/>
        </w:rPr>
        <w:t xml:space="preserve"> által jóváhagyott </w:t>
      </w:r>
      <w:r w:rsidR="000A3FF5" w:rsidRPr="005534F2">
        <w:rPr>
          <w:rFonts w:ascii="Times New Roman" w:hAnsi="Times New Roman"/>
          <w:sz w:val="20"/>
          <w:szCs w:val="20"/>
        </w:rPr>
        <w:t>üzemeltetési határok berajzolása szükséges.</w:t>
      </w:r>
    </w:p>
    <w:p w:rsidR="007E1144" w:rsidRPr="005534F2" w:rsidRDefault="00FD585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f</w:t>
      </w:r>
      <w:proofErr w:type="gramEnd"/>
      <w:r w:rsidR="007E1144" w:rsidRPr="005534F2">
        <w:rPr>
          <w:rFonts w:ascii="Times New Roman" w:hAnsi="Times New Roman"/>
          <w:sz w:val="20"/>
          <w:szCs w:val="20"/>
        </w:rPr>
        <w:t>/ Felelős földmérői nyilatkozat, mely szerint a Forgalomtechnikai megvalósulási tervben szereplő állapot a megépítéssel megegyezik. A nyilatkozathoz aláírás, kamarai azonosító, és jogosultsági szám feltüntetése szükséges.</w:t>
      </w:r>
    </w:p>
    <w:p w:rsidR="000A3FF5" w:rsidRPr="005534F2" w:rsidRDefault="00FD585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g</w:t>
      </w:r>
      <w:proofErr w:type="gramEnd"/>
      <w:r w:rsidR="000A3FF5" w:rsidRPr="005534F2">
        <w:rPr>
          <w:rFonts w:ascii="Times New Roman" w:hAnsi="Times New Roman"/>
          <w:sz w:val="20"/>
          <w:szCs w:val="20"/>
        </w:rPr>
        <w:t>/ A kivitelező nyilatkozata az egyes forgalomtechnikai eszközökre vállalt jótállásról, illetve szavatosságról.</w:t>
      </w:r>
    </w:p>
    <w:p w:rsidR="000A3FF5" w:rsidRPr="005534F2" w:rsidRDefault="002E2B9E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A3FF5" w:rsidRPr="005534F2" w:rsidRDefault="000A3FF5" w:rsidP="000A3FF5">
      <w:pPr>
        <w:numPr>
          <w:ilvl w:val="0"/>
          <w:numId w:val="10"/>
        </w:numPr>
        <w:spacing w:before="0"/>
        <w:ind w:left="357" w:right="-266" w:hanging="357"/>
        <w:jc w:val="left"/>
        <w:rPr>
          <w:rFonts w:ascii="Times New Roman" w:hAnsi="Times New Roman"/>
          <w:b/>
          <w:sz w:val="20"/>
          <w:szCs w:val="20"/>
        </w:rPr>
      </w:pPr>
      <w:r w:rsidRPr="005534F2">
        <w:rPr>
          <w:rFonts w:ascii="Times New Roman" w:hAnsi="Times New Roman"/>
          <w:b/>
          <w:sz w:val="20"/>
          <w:szCs w:val="20"/>
        </w:rPr>
        <w:t xml:space="preserve">Új jelzőlámpás csomópontok esetén a fentieken túl a dokumentáció tartalma: </w:t>
      </w:r>
    </w:p>
    <w:p w:rsidR="000A3FF5" w:rsidRPr="005534F2" w:rsidRDefault="000A3FF5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 xml:space="preserve">Alapadatok (berendezés típusa, bejelentkező eszközök, irányítási mód, </w:t>
      </w:r>
      <w:proofErr w:type="spellStart"/>
      <w:r w:rsidRPr="005534F2">
        <w:rPr>
          <w:rFonts w:ascii="Times New Roman" w:hAnsi="Times New Roman"/>
          <w:sz w:val="20"/>
          <w:szCs w:val="20"/>
        </w:rPr>
        <w:t>betáp</w:t>
      </w:r>
      <w:proofErr w:type="spellEnd"/>
      <w:r w:rsidRPr="005534F2">
        <w:rPr>
          <w:rFonts w:ascii="Times New Roman" w:hAnsi="Times New Roman"/>
          <w:sz w:val="20"/>
          <w:szCs w:val="20"/>
        </w:rPr>
        <w:t xml:space="preserve"> helye, kiépítése, jelzőfejek típusa, db-száma, átmérői, alkalmazott izzók)</w:t>
      </w:r>
    </w:p>
    <w:p w:rsidR="000A3FF5" w:rsidRPr="005534F2" w:rsidRDefault="000A3FF5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Fényképek a csomópont minden ágáról, az észlelhetőség, felismerhetőség és értelmezhetőség bemutatásával.</w:t>
      </w:r>
    </w:p>
    <w:p w:rsidR="000A3FF5" w:rsidRPr="005534F2" w:rsidRDefault="000A3FF5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Szükség esetén műszaki leírás az előzményekről, esetleges minisztériumi felmentésről, a fázistervek működésének leírásáról stb.</w:t>
      </w:r>
    </w:p>
    <w:p w:rsidR="000A3FF5" w:rsidRPr="005534F2" w:rsidRDefault="000A3FF5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 xml:space="preserve">Forgalomtechnikai helyszínrajz </w:t>
      </w:r>
    </w:p>
    <w:p w:rsidR="000A3FF5" w:rsidRPr="005534F2" w:rsidRDefault="000A3FF5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Forgalomszámlálási adatok (1 évnél nem régebbi számlálás alapján)</w:t>
      </w:r>
    </w:p>
    <w:p w:rsidR="000A3FF5" w:rsidRPr="005534F2" w:rsidRDefault="000A3FF5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Jelzőfej-számozási helyszínrajz</w:t>
      </w:r>
    </w:p>
    <w:p w:rsidR="000A3FF5" w:rsidRDefault="000A3FF5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Programok, struktúrák (be- és kikapcsolási program is)</w:t>
      </w:r>
    </w:p>
    <w:p w:rsidR="002E2B9E" w:rsidRPr="005534F2" w:rsidRDefault="002E2B9E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Forgalomfüggő program esetén a működést bemutató blokkdiagram és paraméter-táblázat</w:t>
      </w:r>
    </w:p>
    <w:p w:rsidR="000A3FF5" w:rsidRPr="005534F2" w:rsidRDefault="000A3FF5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Út-idő diagramok (hangolások esetén)</w:t>
      </w:r>
    </w:p>
    <w:p w:rsidR="000A3FF5" w:rsidRPr="005534F2" w:rsidRDefault="000A3FF5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Közbenső idő mátrix</w:t>
      </w:r>
    </w:p>
    <w:p w:rsidR="000A3FF5" w:rsidRPr="005534F2" w:rsidRDefault="000A3FF5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Programváltási utasítás</w:t>
      </w:r>
    </w:p>
    <w:p w:rsidR="000A3FF5" w:rsidRPr="005534F2" w:rsidRDefault="000A3FF5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Kábelezési terv (közműhelyszínrajz, nyomvonalrajz, kábeljegyzék, oszlop- és sorkapocs bekötési terv)</w:t>
      </w:r>
    </w:p>
    <w:p w:rsidR="000A3FF5" w:rsidRPr="005534F2" w:rsidRDefault="000A3FF5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 xml:space="preserve">Geodéziai felmérés (szakcég által készített, a szakági nyilvántartási követelményeknek megfelelő felmérés) </w:t>
      </w:r>
    </w:p>
    <w:p w:rsidR="000A3FF5" w:rsidRPr="005534F2" w:rsidRDefault="000A3FF5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Központra kötési jegyzőkönyv (központra kötött jelzőlámpa esetén)</w:t>
      </w:r>
    </w:p>
    <w:p w:rsidR="000A3FF5" w:rsidRPr="005534F2" w:rsidRDefault="000A3FF5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Távfelügyeletre kötési jegyzőkönyv (távfelügyeletre kötött jelzőlámpa esetén)</w:t>
      </w:r>
    </w:p>
    <w:p w:rsidR="000A3FF5" w:rsidRPr="005534F2" w:rsidRDefault="000A3FF5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Kábelmérési jegyzőkönyv</w:t>
      </w:r>
    </w:p>
    <w:p w:rsidR="000A3FF5" w:rsidRPr="005534F2" w:rsidRDefault="000A3FF5" w:rsidP="000A3FF5">
      <w:pPr>
        <w:numPr>
          <w:ilvl w:val="0"/>
          <w:numId w:val="9"/>
        </w:numPr>
        <w:spacing w:before="0"/>
        <w:ind w:right="-266"/>
        <w:jc w:val="left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Jelmagyarázat</w:t>
      </w:r>
    </w:p>
    <w:p w:rsidR="000A3FF5" w:rsidRPr="005534F2" w:rsidRDefault="000A3FF5" w:rsidP="000A3FF5">
      <w:pPr>
        <w:numPr>
          <w:ilvl w:val="0"/>
          <w:numId w:val="10"/>
        </w:numPr>
        <w:spacing w:before="0"/>
        <w:ind w:left="357" w:right="-266" w:hanging="357"/>
        <w:jc w:val="left"/>
        <w:rPr>
          <w:rFonts w:ascii="Times New Roman" w:hAnsi="Times New Roman"/>
          <w:b/>
          <w:sz w:val="20"/>
          <w:szCs w:val="20"/>
        </w:rPr>
      </w:pPr>
      <w:r w:rsidRPr="005534F2">
        <w:rPr>
          <w:rFonts w:ascii="Times New Roman" w:hAnsi="Times New Roman"/>
          <w:b/>
          <w:sz w:val="20"/>
          <w:szCs w:val="20"/>
        </w:rPr>
        <w:lastRenderedPageBreak/>
        <w:t>Módosított jelzőlámpás csomópontok esetén a dokumentáció tartalma: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A módosítással, felújítással, átalakítással érintett eszközökről, programokról, alépítményekről stb. a fentieknek megfelelő részletezettségű felsorolás szükséges.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</w:p>
    <w:p w:rsidR="000A3FF5" w:rsidRPr="005534F2" w:rsidRDefault="000A3FF5" w:rsidP="000A3FF5">
      <w:pPr>
        <w:numPr>
          <w:ilvl w:val="0"/>
          <w:numId w:val="10"/>
        </w:numPr>
        <w:spacing w:before="0"/>
        <w:ind w:left="357" w:right="-266" w:hanging="357"/>
        <w:jc w:val="left"/>
        <w:rPr>
          <w:rFonts w:ascii="Times New Roman" w:hAnsi="Times New Roman"/>
          <w:b/>
          <w:sz w:val="20"/>
          <w:szCs w:val="20"/>
        </w:rPr>
      </w:pPr>
      <w:r w:rsidRPr="005534F2">
        <w:rPr>
          <w:rFonts w:ascii="Times New Roman" w:hAnsi="Times New Roman"/>
          <w:b/>
          <w:sz w:val="20"/>
          <w:szCs w:val="20"/>
        </w:rPr>
        <w:t xml:space="preserve">Útvonalak menti alépítmények építése esetén a dokumentáció tartalma: 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 xml:space="preserve">A forgalomirányítási alépítmény csomóponton kívüli fektetésének megvalósulásakor, módosulásakor (pl. hangolókábel, központkábel építése esetén) a nyomvonalrajz mellett szakcég által elkészített, a szakági nyilvántartási követelményeknek is megfelelő geodéziai felmérés is szükséges. 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</w:p>
    <w:p w:rsidR="000A3FF5" w:rsidRPr="005534F2" w:rsidRDefault="000A3FF5" w:rsidP="000A3FF5">
      <w:pPr>
        <w:numPr>
          <w:ilvl w:val="0"/>
          <w:numId w:val="10"/>
        </w:numPr>
        <w:spacing w:before="0"/>
        <w:ind w:left="357" w:right="-266" w:hanging="357"/>
        <w:jc w:val="left"/>
        <w:rPr>
          <w:rFonts w:ascii="Times New Roman" w:hAnsi="Times New Roman"/>
          <w:b/>
          <w:sz w:val="20"/>
          <w:szCs w:val="20"/>
        </w:rPr>
      </w:pPr>
      <w:r w:rsidRPr="005534F2">
        <w:rPr>
          <w:rFonts w:ascii="Times New Roman" w:hAnsi="Times New Roman"/>
          <w:b/>
          <w:sz w:val="20"/>
          <w:szCs w:val="20"/>
        </w:rPr>
        <w:t>Üzembehelyezéshez szükséges dokumentációk: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Ezen dokumentációkat a műszaki átadás-átvételi eljárás során kell az átadónak a műszaki üzemeltető rendelkezésére bocsátania: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- A kezelői állományba vételhez az üzembehelyezőnek a létesítményekre, ill. részegységeikre vonatkozóan minden olyan dokumentációt (pl. termékismertető, kezelői leírás) rendelkezésre kell bocsátania, ami az üzemeltetéshez szükséges.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- Érintésvédelmi mérési jegyzőkönyv 3 pld.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- Kivitelező-üzembehelyező szerelési és szabványossági nyilatkozata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 xml:space="preserve">- Próbaüzemi jegyzőkönyv (üzembehelyező és leendő </w:t>
      </w:r>
      <w:proofErr w:type="gramStart"/>
      <w:r w:rsidRPr="005534F2">
        <w:rPr>
          <w:rFonts w:ascii="Times New Roman" w:hAnsi="Times New Roman"/>
          <w:sz w:val="20"/>
          <w:szCs w:val="20"/>
        </w:rPr>
        <w:t>szerviz üzemeltető</w:t>
      </w:r>
      <w:proofErr w:type="gramEnd"/>
      <w:r w:rsidRPr="005534F2">
        <w:rPr>
          <w:rFonts w:ascii="Times New Roman" w:hAnsi="Times New Roman"/>
          <w:sz w:val="20"/>
          <w:szCs w:val="20"/>
        </w:rPr>
        <w:t xml:space="preserve"> által hitelesítve)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 xml:space="preserve">- Villamos energia közszolgáltatási szerződés és betétlap (új </w:t>
      </w:r>
      <w:proofErr w:type="spellStart"/>
      <w:r w:rsidRPr="005534F2">
        <w:rPr>
          <w:rFonts w:ascii="Times New Roman" w:hAnsi="Times New Roman"/>
          <w:sz w:val="20"/>
          <w:szCs w:val="20"/>
        </w:rPr>
        <w:t>betáp</w:t>
      </w:r>
      <w:proofErr w:type="spellEnd"/>
      <w:r w:rsidRPr="005534F2">
        <w:rPr>
          <w:rFonts w:ascii="Times New Roman" w:hAnsi="Times New Roman"/>
          <w:sz w:val="20"/>
          <w:szCs w:val="20"/>
        </w:rPr>
        <w:t xml:space="preserve"> létesítés esetén)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- Központ kommunikáció ellenőrzési jegyzőkönyve (opcionális)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- Jelzőlámpás csomópontok távfelügyeletre kötésének jegyzőkönyve (opcionális)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- Csomóponti geodéziai bemérés (1:500-as EOTR szelvényhez illeszthetően</w:t>
      </w:r>
      <w:r w:rsidR="0058269A" w:rsidRPr="005534F2">
        <w:rPr>
          <w:rFonts w:ascii="Times New Roman" w:hAnsi="Times New Roman"/>
          <w:sz w:val="20"/>
          <w:szCs w:val="20"/>
        </w:rPr>
        <w:t xml:space="preserve">) </w:t>
      </w:r>
      <w:r w:rsidRPr="005534F2">
        <w:rPr>
          <w:rFonts w:ascii="Times New Roman" w:hAnsi="Times New Roman"/>
          <w:sz w:val="20"/>
          <w:szCs w:val="20"/>
        </w:rPr>
        <w:t>Az alépítményeken kívül a következő felépítményeket is tartalmazniuk kell: tartószerkezetek, átfeszítések, jelzőfejek, hangjelzők, nyomógombok, forgalomirányító berendezés, szekunder elektromos betáplálás. Jelölni kell a csomópontból továbbmenő kábeleket minden irányban a következő csomópontok megnevezésével, távolságával.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- Kommunikációs létesítmények dokumentációja (a kábelek magassági elhelyezkedése és vonalvezetése, típusa, db száma és összes kötési helye, védőcsövek mérete, típusa rendező szekrények és kábelszekrények helye típusa, kábelek kifejtése) 2. pld.</w:t>
      </w: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</w:p>
    <w:p w:rsidR="007E1144" w:rsidRPr="005534F2" w:rsidRDefault="007E1144" w:rsidP="007E1144">
      <w:pPr>
        <w:spacing w:before="0"/>
        <w:ind w:right="-266"/>
        <w:rPr>
          <w:rFonts w:ascii="Times New Roman" w:hAnsi="Times New Roman"/>
          <w:b/>
          <w:sz w:val="20"/>
          <w:szCs w:val="20"/>
        </w:rPr>
      </w:pPr>
      <w:r w:rsidRPr="005534F2">
        <w:rPr>
          <w:rFonts w:ascii="Times New Roman" w:hAnsi="Times New Roman"/>
          <w:b/>
          <w:sz w:val="20"/>
          <w:szCs w:val="20"/>
        </w:rPr>
        <w:t xml:space="preserve">A Forgalomtechnikai </w:t>
      </w:r>
      <w:r w:rsidR="0058269A" w:rsidRPr="005534F2">
        <w:rPr>
          <w:rFonts w:ascii="Times New Roman" w:hAnsi="Times New Roman"/>
          <w:b/>
          <w:sz w:val="20"/>
          <w:szCs w:val="20"/>
        </w:rPr>
        <w:t>m</w:t>
      </w:r>
      <w:r w:rsidRPr="005534F2">
        <w:rPr>
          <w:rFonts w:ascii="Times New Roman" w:hAnsi="Times New Roman"/>
          <w:b/>
          <w:sz w:val="20"/>
          <w:szCs w:val="20"/>
        </w:rPr>
        <w:t>egvalósulási terv alaki követelményei:</w:t>
      </w:r>
    </w:p>
    <w:p w:rsidR="007E1144" w:rsidRPr="005534F2" w:rsidRDefault="007E1144" w:rsidP="000A3FF5">
      <w:pPr>
        <w:spacing w:before="0"/>
        <w:ind w:right="-266"/>
        <w:rPr>
          <w:rFonts w:ascii="Times New Roman" w:hAnsi="Times New Roman"/>
          <w:color w:val="FF0000"/>
          <w:sz w:val="20"/>
          <w:szCs w:val="20"/>
        </w:rPr>
      </w:pPr>
    </w:p>
    <w:p w:rsidR="0058269A" w:rsidRPr="005534F2" w:rsidRDefault="0058269A" w:rsidP="0058269A">
      <w:pPr>
        <w:spacing w:before="0"/>
        <w:ind w:right="-266"/>
        <w:rPr>
          <w:rFonts w:ascii="Times New Roman" w:hAnsi="Times New Roman"/>
          <w:sz w:val="20"/>
          <w:szCs w:val="20"/>
        </w:rPr>
      </w:pPr>
      <w:proofErr w:type="gramStart"/>
      <w:r w:rsidRPr="005534F2">
        <w:rPr>
          <w:rFonts w:ascii="Times New Roman" w:hAnsi="Times New Roman"/>
          <w:sz w:val="20"/>
          <w:szCs w:val="20"/>
        </w:rPr>
        <w:t>a</w:t>
      </w:r>
      <w:proofErr w:type="gramEnd"/>
      <w:r w:rsidRPr="005534F2">
        <w:rPr>
          <w:rFonts w:ascii="Times New Roman" w:hAnsi="Times New Roman"/>
          <w:sz w:val="20"/>
          <w:szCs w:val="20"/>
        </w:rPr>
        <w:t xml:space="preserve">/ </w:t>
      </w:r>
      <w:proofErr w:type="spellStart"/>
      <w:r w:rsidRPr="005534F2">
        <w:rPr>
          <w:rFonts w:ascii="Times New Roman" w:hAnsi="Times New Roman"/>
          <w:sz w:val="20"/>
          <w:szCs w:val="20"/>
        </w:rPr>
        <w:t>A</w:t>
      </w:r>
      <w:proofErr w:type="spellEnd"/>
      <w:r w:rsidRPr="005534F2">
        <w:rPr>
          <w:rFonts w:ascii="Times New Roman" w:hAnsi="Times New Roman"/>
          <w:sz w:val="20"/>
          <w:szCs w:val="20"/>
        </w:rPr>
        <w:t xml:space="preserve"> Forgalomtechnikai megvalósulási tervet 3 pld. papír alapú terven, és digitális szerkeszthető(</w:t>
      </w:r>
      <w:proofErr w:type="spellStart"/>
      <w:r w:rsidRPr="005534F2">
        <w:rPr>
          <w:rFonts w:ascii="Times New Roman" w:hAnsi="Times New Roman"/>
          <w:sz w:val="20"/>
          <w:szCs w:val="20"/>
        </w:rPr>
        <w:t>dwg</w:t>
      </w:r>
      <w:proofErr w:type="spellEnd"/>
      <w:r w:rsidRPr="005534F2">
        <w:rPr>
          <w:rFonts w:ascii="Times New Roman" w:hAnsi="Times New Roman"/>
          <w:sz w:val="20"/>
          <w:szCs w:val="20"/>
        </w:rPr>
        <w:t>) formátumban is le kell adni.</w:t>
      </w:r>
    </w:p>
    <w:p w:rsidR="0058269A" w:rsidRPr="005534F2" w:rsidRDefault="0058269A" w:rsidP="0058269A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b</w:t>
      </w:r>
      <w:r w:rsidR="007E1144" w:rsidRPr="005534F2">
        <w:rPr>
          <w:rFonts w:ascii="Times New Roman" w:hAnsi="Times New Roman"/>
          <w:sz w:val="20"/>
          <w:szCs w:val="20"/>
        </w:rPr>
        <w:t xml:space="preserve">/ </w:t>
      </w:r>
      <w:proofErr w:type="gramStart"/>
      <w:r w:rsidRPr="005534F2">
        <w:rPr>
          <w:rFonts w:ascii="Times New Roman" w:hAnsi="Times New Roman"/>
          <w:sz w:val="20"/>
          <w:szCs w:val="20"/>
        </w:rPr>
        <w:t>A</w:t>
      </w:r>
      <w:proofErr w:type="gramEnd"/>
      <w:r w:rsidRPr="005534F2">
        <w:rPr>
          <w:rFonts w:ascii="Times New Roman" w:hAnsi="Times New Roman"/>
          <w:sz w:val="20"/>
          <w:szCs w:val="20"/>
        </w:rPr>
        <w:t xml:space="preserve"> digitális, szerkeszthető változat f</w:t>
      </w:r>
      <w:r w:rsidR="007E1144" w:rsidRPr="005534F2">
        <w:rPr>
          <w:rFonts w:ascii="Times New Roman" w:hAnsi="Times New Roman"/>
          <w:sz w:val="20"/>
          <w:szCs w:val="20"/>
        </w:rPr>
        <w:t xml:space="preserve">eleljen meg a </w:t>
      </w:r>
      <w:r w:rsidR="00214D6B" w:rsidRPr="005534F2">
        <w:rPr>
          <w:rFonts w:ascii="Times New Roman" w:hAnsi="Times New Roman"/>
          <w:sz w:val="20"/>
          <w:szCs w:val="20"/>
        </w:rPr>
        <w:t>B</w:t>
      </w:r>
      <w:r w:rsidR="00214D6B">
        <w:rPr>
          <w:rFonts w:ascii="Times New Roman" w:hAnsi="Times New Roman"/>
          <w:sz w:val="20"/>
          <w:szCs w:val="20"/>
        </w:rPr>
        <w:t>udapest Közút Nyilvántartási</w:t>
      </w:r>
      <w:r w:rsidR="00214D6B" w:rsidRPr="005534F2">
        <w:rPr>
          <w:rFonts w:ascii="Times New Roman" w:hAnsi="Times New Roman"/>
          <w:sz w:val="20"/>
          <w:szCs w:val="20"/>
        </w:rPr>
        <w:t xml:space="preserve"> osztály</w:t>
      </w:r>
      <w:r w:rsidR="007E1144" w:rsidRPr="005534F2">
        <w:rPr>
          <w:rFonts w:ascii="Times New Roman" w:hAnsi="Times New Roman"/>
          <w:sz w:val="20"/>
          <w:szCs w:val="20"/>
        </w:rPr>
        <w:t xml:space="preserve"> által </w:t>
      </w:r>
      <w:r w:rsidR="00214D6B">
        <w:rPr>
          <w:rFonts w:ascii="Times New Roman" w:hAnsi="Times New Roman"/>
          <w:sz w:val="20"/>
          <w:szCs w:val="20"/>
        </w:rPr>
        <w:t>karbantartott „BKK és Budapest</w:t>
      </w:r>
      <w:r w:rsidRPr="005534F2">
        <w:rPr>
          <w:rFonts w:ascii="Times New Roman" w:hAnsi="Times New Roman"/>
          <w:sz w:val="20"/>
          <w:szCs w:val="20"/>
        </w:rPr>
        <w:t xml:space="preserve"> Közút rajzi követelményrendszere tervezéshez és megvalósulási rajzokhoz” c. dokumentációnak</w:t>
      </w:r>
      <w:r>
        <w:rPr>
          <w:rFonts w:ascii="Times New Roman" w:hAnsi="Times New Roman"/>
          <w:sz w:val="20"/>
          <w:szCs w:val="20"/>
        </w:rPr>
        <w:t>.</w:t>
      </w:r>
    </w:p>
    <w:p w:rsidR="0058269A" w:rsidRPr="005534F2" w:rsidRDefault="0058269A" w:rsidP="0058269A">
      <w:pPr>
        <w:spacing w:before="0"/>
        <w:ind w:right="-266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c/ Az előző pont</w:t>
      </w:r>
      <w:r w:rsidR="00C706E2">
        <w:rPr>
          <w:rFonts w:ascii="Times New Roman" w:hAnsi="Times New Roman"/>
          <w:sz w:val="20"/>
          <w:szCs w:val="20"/>
        </w:rPr>
        <w:t>ok</w:t>
      </w:r>
      <w:r w:rsidRPr="005534F2">
        <w:rPr>
          <w:rFonts w:ascii="Times New Roman" w:hAnsi="Times New Roman"/>
          <w:sz w:val="20"/>
          <w:szCs w:val="20"/>
        </w:rPr>
        <w:t>ban felsorolt példányszámokon túl 1 pld. teljes elektronikus dokumentáció</w:t>
      </w:r>
      <w:r w:rsidR="00C706E2">
        <w:rPr>
          <w:rFonts w:ascii="Times New Roman" w:hAnsi="Times New Roman"/>
          <w:sz w:val="20"/>
          <w:szCs w:val="20"/>
        </w:rPr>
        <w:t xml:space="preserve"> </w:t>
      </w:r>
      <w:r w:rsidRPr="005534F2">
        <w:rPr>
          <w:rFonts w:ascii="Times New Roman" w:hAnsi="Times New Roman"/>
          <w:sz w:val="20"/>
          <w:szCs w:val="20"/>
        </w:rPr>
        <w:t xml:space="preserve">(rajzi és szöveges dokumentációk) átadása szükséges a </w:t>
      </w:r>
      <w:r w:rsidR="00214D6B" w:rsidRPr="005534F2">
        <w:rPr>
          <w:rFonts w:ascii="Times New Roman" w:hAnsi="Times New Roman"/>
          <w:sz w:val="20"/>
          <w:szCs w:val="20"/>
        </w:rPr>
        <w:t>B</w:t>
      </w:r>
      <w:r w:rsidR="00214D6B">
        <w:rPr>
          <w:rFonts w:ascii="Times New Roman" w:hAnsi="Times New Roman"/>
          <w:sz w:val="20"/>
          <w:szCs w:val="20"/>
        </w:rPr>
        <w:t>udapest Közút Nyilvántartási</w:t>
      </w:r>
      <w:r w:rsidR="00214D6B" w:rsidRPr="005534F2">
        <w:rPr>
          <w:rFonts w:ascii="Times New Roman" w:hAnsi="Times New Roman"/>
          <w:sz w:val="20"/>
          <w:szCs w:val="20"/>
        </w:rPr>
        <w:t xml:space="preserve"> osztály</w:t>
      </w:r>
      <w:r w:rsidRPr="005534F2">
        <w:rPr>
          <w:rFonts w:ascii="Times New Roman" w:hAnsi="Times New Roman"/>
          <w:sz w:val="20"/>
          <w:szCs w:val="20"/>
        </w:rPr>
        <w:t xml:space="preserve"> tervtára részére.</w:t>
      </w:r>
    </w:p>
    <w:p w:rsidR="0058269A" w:rsidRPr="005534F2" w:rsidRDefault="0058269A" w:rsidP="000A3FF5">
      <w:pPr>
        <w:spacing w:before="0"/>
        <w:ind w:right="-266"/>
        <w:rPr>
          <w:rFonts w:ascii="Times New Roman" w:hAnsi="Times New Roman"/>
          <w:b/>
          <w:sz w:val="20"/>
          <w:szCs w:val="20"/>
        </w:rPr>
      </w:pPr>
    </w:p>
    <w:p w:rsidR="000A3FF5" w:rsidRPr="005534F2" w:rsidRDefault="000A3FF5" w:rsidP="000A3FF5">
      <w:pPr>
        <w:spacing w:before="0"/>
        <w:ind w:right="-266"/>
        <w:rPr>
          <w:rFonts w:ascii="Times New Roman" w:hAnsi="Times New Roman"/>
          <w:sz w:val="20"/>
          <w:szCs w:val="20"/>
        </w:rPr>
      </w:pPr>
    </w:p>
    <w:p w:rsidR="00285BA5" w:rsidRPr="005534F2" w:rsidRDefault="00285BA5" w:rsidP="00956D71">
      <w:pPr>
        <w:spacing w:before="0"/>
        <w:rPr>
          <w:rFonts w:ascii="Times New Roman" w:hAnsi="Times New Roman"/>
          <w:sz w:val="20"/>
          <w:szCs w:val="20"/>
        </w:rPr>
      </w:pPr>
    </w:p>
    <w:p w:rsidR="00285BA5" w:rsidRPr="005534F2" w:rsidRDefault="00285BA5" w:rsidP="001C750C">
      <w:pPr>
        <w:spacing w:before="0"/>
        <w:rPr>
          <w:rFonts w:ascii="Times New Roman" w:hAnsi="Times New Roman"/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 xml:space="preserve">A fenti előírásoktól eltérni (más típusú technológia, anyag, elhelyezési mód, stb.) kizárólag a BKK írásos </w:t>
      </w:r>
      <w:r w:rsidR="001C750C">
        <w:rPr>
          <w:rFonts w:ascii="Times New Roman" w:hAnsi="Times New Roman"/>
          <w:sz w:val="20"/>
          <w:szCs w:val="20"/>
        </w:rPr>
        <w:t>h</w:t>
      </w:r>
      <w:r w:rsidRPr="005534F2">
        <w:rPr>
          <w:rFonts w:ascii="Times New Roman" w:hAnsi="Times New Roman"/>
          <w:sz w:val="20"/>
          <w:szCs w:val="20"/>
        </w:rPr>
        <w:t>ozzájárulásával szabad.</w:t>
      </w:r>
    </w:p>
    <w:p w:rsidR="00285BA5" w:rsidRPr="005534F2" w:rsidRDefault="00285BA5" w:rsidP="00956D71">
      <w:pPr>
        <w:spacing w:before="0"/>
        <w:ind w:right="-266"/>
        <w:rPr>
          <w:rFonts w:ascii="Times New Roman" w:hAnsi="Times New Roman"/>
          <w:sz w:val="20"/>
          <w:szCs w:val="20"/>
        </w:rPr>
      </w:pPr>
    </w:p>
    <w:p w:rsidR="00A5678D" w:rsidRPr="005534F2" w:rsidRDefault="00285BA5" w:rsidP="00956D71">
      <w:pPr>
        <w:spacing w:before="0"/>
        <w:ind w:right="-266"/>
        <w:rPr>
          <w:sz w:val="20"/>
          <w:szCs w:val="20"/>
        </w:rPr>
      </w:pPr>
      <w:r w:rsidRPr="005534F2">
        <w:rPr>
          <w:rFonts w:ascii="Times New Roman" w:hAnsi="Times New Roman"/>
          <w:sz w:val="20"/>
          <w:szCs w:val="20"/>
        </w:rPr>
        <w:t>Budapest, 201</w:t>
      </w:r>
      <w:r w:rsidR="002173ED" w:rsidRPr="005534F2">
        <w:rPr>
          <w:rFonts w:ascii="Times New Roman" w:hAnsi="Times New Roman"/>
          <w:sz w:val="20"/>
          <w:szCs w:val="20"/>
        </w:rPr>
        <w:t>3</w:t>
      </w:r>
      <w:r w:rsidRPr="005534F2">
        <w:rPr>
          <w:rFonts w:ascii="Times New Roman" w:hAnsi="Times New Roman"/>
          <w:sz w:val="20"/>
          <w:szCs w:val="20"/>
        </w:rPr>
        <w:t xml:space="preserve">. </w:t>
      </w:r>
      <w:r w:rsidR="001C750C">
        <w:rPr>
          <w:rFonts w:ascii="Times New Roman" w:hAnsi="Times New Roman"/>
          <w:sz w:val="20"/>
          <w:szCs w:val="20"/>
        </w:rPr>
        <w:t>május</w:t>
      </w:r>
    </w:p>
    <w:sectPr w:rsidR="00A5678D" w:rsidRPr="005534F2" w:rsidSect="00C47924">
      <w:headerReference w:type="default" r:id="rId9"/>
      <w:footerReference w:type="default" r:id="rId10"/>
      <w:headerReference w:type="first" r:id="rId11"/>
      <w:pgSz w:w="11907" w:h="16840" w:code="9"/>
      <w:pgMar w:top="1417" w:right="1417" w:bottom="1417" w:left="1417" w:header="709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4F" w:rsidRDefault="0073414F">
      <w:r>
        <w:separator/>
      </w:r>
    </w:p>
  </w:endnote>
  <w:endnote w:type="continuationSeparator" w:id="0">
    <w:p w:rsidR="0073414F" w:rsidRDefault="0073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FC" w:rsidRPr="00771069" w:rsidRDefault="0023008B" w:rsidP="00540CDE">
    <w:pPr>
      <w:pStyle w:val="llb"/>
      <w:rPr>
        <w:rStyle w:val="Oldalszm"/>
        <w:sz w:val="20"/>
        <w:szCs w:val="20"/>
      </w:rPr>
    </w:pPr>
    <w:r>
      <w:rPr>
        <w:noProof/>
      </w:rPr>
      <w:drawing>
        <wp:inline distT="0" distB="0" distL="0" distR="0" wp14:anchorId="073E1954" wp14:editId="745E69C7">
          <wp:extent cx="1815152" cy="473063"/>
          <wp:effectExtent l="0" t="0" r="0" b="381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dapest Közú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370" cy="474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31F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0CF552" wp14:editId="3D2C38B6">
              <wp:simplePos x="0" y="0"/>
              <wp:positionH relativeFrom="column">
                <wp:posOffset>5602605</wp:posOffset>
              </wp:positionH>
              <wp:positionV relativeFrom="paragraph">
                <wp:posOffset>160655</wp:posOffset>
              </wp:positionV>
              <wp:extent cx="457200" cy="342900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1FC" w:rsidRDefault="00B731FC" w:rsidP="00540CDE">
                          <w:r w:rsidRPr="006369AA">
                            <w:rPr>
                              <w:rStyle w:val="Oldalszm"/>
                              <w:rFonts w:cs="Arial"/>
                              <w:color w:val="4C0E5F"/>
                            </w:rPr>
                            <w:fldChar w:fldCharType="begin"/>
                          </w:r>
                          <w:r w:rsidRPr="006369AA">
                            <w:rPr>
                              <w:rStyle w:val="Oldalszm"/>
                              <w:rFonts w:cs="Arial"/>
                              <w:color w:val="4C0E5F"/>
                            </w:rPr>
                            <w:instrText xml:space="preserve"> PAGE </w:instrText>
                          </w:r>
                          <w:r w:rsidRPr="006369AA">
                            <w:rPr>
                              <w:rStyle w:val="Oldalszm"/>
                              <w:rFonts w:cs="Arial"/>
                              <w:color w:val="4C0E5F"/>
                            </w:rPr>
                            <w:fldChar w:fldCharType="separate"/>
                          </w:r>
                          <w:r w:rsidR="00BA0DD8">
                            <w:rPr>
                              <w:rStyle w:val="Oldalszm"/>
                              <w:rFonts w:cs="Arial"/>
                              <w:noProof/>
                              <w:color w:val="4C0E5F"/>
                            </w:rPr>
                            <w:t>2</w:t>
                          </w:r>
                          <w:r w:rsidRPr="006369AA">
                            <w:rPr>
                              <w:rStyle w:val="Oldalszm"/>
                              <w:rFonts w:cs="Arial"/>
                              <w:color w:val="4C0E5F"/>
                            </w:rPr>
                            <w:fldChar w:fldCharType="end"/>
                          </w:r>
                          <w:r w:rsidRPr="006369AA">
                            <w:rPr>
                              <w:rStyle w:val="Oldalszm"/>
                              <w:rFonts w:cs="Arial"/>
                            </w:rPr>
                            <w:t>/</w:t>
                          </w:r>
                          <w:r w:rsidRPr="006369AA">
                            <w:rPr>
                              <w:rStyle w:val="Oldalszm"/>
                              <w:rFonts w:cs="Arial"/>
                            </w:rPr>
                            <w:fldChar w:fldCharType="begin"/>
                          </w:r>
                          <w:r w:rsidRPr="006369AA">
                            <w:rPr>
                              <w:rStyle w:val="Oldalszm"/>
                              <w:rFonts w:cs="Arial"/>
                            </w:rPr>
                            <w:instrText xml:space="preserve"> NUMPAGES </w:instrText>
                          </w:r>
                          <w:r w:rsidRPr="006369AA">
                            <w:rPr>
                              <w:rStyle w:val="Oldalszm"/>
                              <w:rFonts w:cs="Arial"/>
                            </w:rPr>
                            <w:fldChar w:fldCharType="separate"/>
                          </w:r>
                          <w:r w:rsidR="00BA0DD8">
                            <w:rPr>
                              <w:rStyle w:val="Oldalszm"/>
                              <w:rFonts w:cs="Arial"/>
                              <w:noProof/>
                            </w:rPr>
                            <w:t>2</w:t>
                          </w:r>
                          <w:r w:rsidRPr="006369AA">
                            <w:rPr>
                              <w:rStyle w:val="Oldalszm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41.15pt;margin-top:12.65pt;width:3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y5fQ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" stroked="f">
              <v:textbox>
                <w:txbxContent>
                  <w:p w:rsidR="00B731FC" w:rsidRDefault="00B731FC" w:rsidP="00540CDE">
                    <w:r w:rsidRPr="006369AA">
                      <w:rPr>
                        <w:rStyle w:val="Oldalszm"/>
                        <w:rFonts w:cs="Arial"/>
                        <w:color w:val="4C0E5F"/>
                      </w:rPr>
                      <w:fldChar w:fldCharType="begin"/>
                    </w:r>
                    <w:r w:rsidRPr="006369AA">
                      <w:rPr>
                        <w:rStyle w:val="Oldalszm"/>
                        <w:rFonts w:cs="Arial"/>
                        <w:color w:val="4C0E5F"/>
                      </w:rPr>
                      <w:instrText xml:space="preserve"> PAGE </w:instrText>
                    </w:r>
                    <w:r w:rsidRPr="006369AA">
                      <w:rPr>
                        <w:rStyle w:val="Oldalszm"/>
                        <w:rFonts w:cs="Arial"/>
                        <w:color w:val="4C0E5F"/>
                      </w:rPr>
                      <w:fldChar w:fldCharType="separate"/>
                    </w:r>
                    <w:r w:rsidR="00BA0DD8">
                      <w:rPr>
                        <w:rStyle w:val="Oldalszm"/>
                        <w:rFonts w:cs="Arial"/>
                        <w:noProof/>
                        <w:color w:val="4C0E5F"/>
                      </w:rPr>
                      <w:t>2</w:t>
                    </w:r>
                    <w:r w:rsidRPr="006369AA">
                      <w:rPr>
                        <w:rStyle w:val="Oldalszm"/>
                        <w:rFonts w:cs="Arial"/>
                        <w:color w:val="4C0E5F"/>
                      </w:rPr>
                      <w:fldChar w:fldCharType="end"/>
                    </w:r>
                    <w:r w:rsidRPr="006369AA">
                      <w:rPr>
                        <w:rStyle w:val="Oldalszm"/>
                        <w:rFonts w:cs="Arial"/>
                      </w:rPr>
                      <w:t>/</w:t>
                    </w:r>
                    <w:r w:rsidRPr="006369AA">
                      <w:rPr>
                        <w:rStyle w:val="Oldalszm"/>
                        <w:rFonts w:cs="Arial"/>
                      </w:rPr>
                      <w:fldChar w:fldCharType="begin"/>
                    </w:r>
                    <w:r w:rsidRPr="006369AA">
                      <w:rPr>
                        <w:rStyle w:val="Oldalszm"/>
                        <w:rFonts w:cs="Arial"/>
                      </w:rPr>
                      <w:instrText xml:space="preserve"> NUMPAGES </w:instrText>
                    </w:r>
                    <w:r w:rsidRPr="006369AA">
                      <w:rPr>
                        <w:rStyle w:val="Oldalszm"/>
                        <w:rFonts w:cs="Arial"/>
                      </w:rPr>
                      <w:fldChar w:fldCharType="separate"/>
                    </w:r>
                    <w:r w:rsidR="00BA0DD8">
                      <w:rPr>
                        <w:rStyle w:val="Oldalszm"/>
                        <w:rFonts w:cs="Arial"/>
                        <w:noProof/>
                      </w:rPr>
                      <w:t>2</w:t>
                    </w:r>
                    <w:r w:rsidRPr="006369AA">
                      <w:rPr>
                        <w:rStyle w:val="Oldalszm"/>
                        <w:rFonts w:cs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B731FC" w:rsidRPr="00491C19" w:rsidRDefault="00B731FC" w:rsidP="00540CDE">
    <w:pPr>
      <w:pStyle w:val="llb"/>
      <w:rPr>
        <w:rStyle w:val="Oldalszm"/>
      </w:rPr>
    </w:pPr>
    <w:r>
      <w:rPr>
        <w:rStyle w:val="Oldalszm"/>
      </w:rPr>
      <w:tab/>
    </w:r>
    <w:r w:rsidRPr="00491C19">
      <w:rPr>
        <w:rStyle w:val="Oldalszm"/>
      </w:rPr>
      <w:tab/>
    </w:r>
  </w:p>
  <w:p w:rsidR="00B731FC" w:rsidRDefault="00B731FC" w:rsidP="00540CDE">
    <w:pPr>
      <w:pStyle w:val="llb"/>
    </w:pPr>
  </w:p>
  <w:p w:rsidR="00B731FC" w:rsidRDefault="00B731FC" w:rsidP="00540CDE">
    <w:pPr>
      <w:pStyle w:val="llb"/>
    </w:pPr>
  </w:p>
  <w:p w:rsidR="00B731FC" w:rsidRDefault="00B731FC" w:rsidP="00540C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4F" w:rsidRDefault="0073414F">
      <w:r>
        <w:separator/>
      </w:r>
    </w:p>
  </w:footnote>
  <w:footnote w:type="continuationSeparator" w:id="0">
    <w:p w:rsidR="0073414F" w:rsidRDefault="0073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FC" w:rsidRDefault="00B731FC" w:rsidP="007477E3">
    <w:pPr>
      <w:tabs>
        <w:tab w:val="right" w:pos="4235"/>
      </w:tabs>
      <w:jc w:val="right"/>
      <w:rPr>
        <w:rStyle w:val="lfejkiskap"/>
        <w:rFonts w:eastAsia="Calibri" w:cs="Arial"/>
      </w:rPr>
    </w:pPr>
    <w:r>
      <w:rPr>
        <w:szCs w:val="16"/>
      </w:rPr>
      <w:tab/>
    </w:r>
    <w:r>
      <w:rPr>
        <w:szCs w:val="16"/>
      </w:rPr>
      <w:tab/>
    </w:r>
    <w:r>
      <w:rPr>
        <w:rStyle w:val="lfejkiskap"/>
        <w:rFonts w:eastAsia="Calibri" w:cs="Arial"/>
      </w:rPr>
      <w:t>Forgalomtechnikai Igazgatóság</w:t>
    </w:r>
  </w:p>
  <w:p w:rsidR="00B731FC" w:rsidRPr="00165019" w:rsidRDefault="00B731FC" w:rsidP="00540CDE">
    <w:pPr>
      <w:tabs>
        <w:tab w:val="center" w:pos="4536"/>
        <w:tab w:val="right" w:pos="9072"/>
      </w:tabs>
      <w:jc w:val="left"/>
      <w:rPr>
        <w:color w:val="5E6167"/>
      </w:rPr>
    </w:pPr>
    <w:r>
      <w:rPr>
        <w:rFonts w:cs="Arial"/>
        <w:noProof/>
      </w:rPr>
      <mc:AlternateContent>
        <mc:Choice Requires="wps">
          <w:drawing>
            <wp:anchor distT="4294967293" distB="4294967293" distL="114300" distR="114300" simplePos="0" relativeHeight="251655680" behindDoc="0" locked="0" layoutInCell="1" allowOverlap="1" wp14:anchorId="4D519F73" wp14:editId="4F5EE9D9">
              <wp:simplePos x="0" y="0"/>
              <wp:positionH relativeFrom="column">
                <wp:posOffset>1270</wp:posOffset>
              </wp:positionH>
              <wp:positionV relativeFrom="paragraph">
                <wp:posOffset>212724</wp:posOffset>
              </wp:positionV>
              <wp:extent cx="5789295" cy="0"/>
              <wp:effectExtent l="0" t="0" r="20955" b="19050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892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C0E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flip:x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1pt,16.75pt" to="455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" strokecolor="#4c0e5f" strokeweight="1pt"/>
          </w:pict>
        </mc:Fallback>
      </mc:AlternateContent>
    </w:r>
  </w:p>
  <w:p w:rsidR="00B731FC" w:rsidRDefault="00B731FC" w:rsidP="00540CDE"/>
  <w:p w:rsidR="00B731FC" w:rsidRDefault="00B731FC" w:rsidP="00540C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8B" w:rsidRDefault="0023008B" w:rsidP="0023008B">
    <w:pPr>
      <w:pStyle w:val="lfej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3488472</wp:posOffset>
              </wp:positionH>
              <wp:positionV relativeFrom="paragraph">
                <wp:posOffset>190026</wp:posOffset>
              </wp:positionV>
              <wp:extent cx="2674962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962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008B" w:rsidRDefault="0023008B">
                          <w:r>
                            <w:rPr>
                              <w:rStyle w:val="lfejkiskap"/>
                              <w:rFonts w:eastAsia="Calibri" w:cs="Arial"/>
                            </w:rPr>
                            <w:t>Forgalomtechnikai Igazgatóság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274.7pt;margin-top:14.95pt;width:210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" stroked="f">
              <v:textbox style="mso-fit-shape-to-text:t">
                <w:txbxContent>
                  <w:p w:rsidR="0023008B" w:rsidRDefault="0023008B">
                    <w:r>
                      <w:rPr>
                        <w:rStyle w:val="lfejkiskap"/>
                        <w:rFonts w:eastAsia="Calibri" w:cs="Arial"/>
                      </w:rPr>
                      <w:t>Forgalomtechnikai Igazgatóság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1FC5A6" wp14:editId="7BEE5422">
          <wp:extent cx="2497540" cy="650906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dapest Közú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545" cy="649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DC1788"/>
    <w:lvl w:ilvl="0">
      <w:start w:val="1"/>
      <w:numFmt w:val="bullet"/>
      <w:pStyle w:val="Felsorols"/>
      <w:lvlText w:val=""/>
      <w:lvlJc w:val="left"/>
      <w:pPr>
        <w:ind w:left="717" w:hanging="360"/>
      </w:pPr>
      <w:rPr>
        <w:rFonts w:ascii="Symbol" w:hAnsi="Symbol" w:hint="default"/>
        <w:color w:val="4C0E5F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CE425ED"/>
    <w:multiLevelType w:val="hybridMultilevel"/>
    <w:tmpl w:val="4F10830C"/>
    <w:lvl w:ilvl="0" w:tplc="D376E39E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A0B9D"/>
    <w:multiLevelType w:val="singleLevel"/>
    <w:tmpl w:val="ED16FE1A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1E030B4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7970C95"/>
    <w:multiLevelType w:val="hybridMultilevel"/>
    <w:tmpl w:val="B2FE33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559C1"/>
    <w:multiLevelType w:val="hybridMultilevel"/>
    <w:tmpl w:val="D4904E88"/>
    <w:lvl w:ilvl="0" w:tplc="BE2E9D06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9A0494"/>
    <w:multiLevelType w:val="hybridMultilevel"/>
    <w:tmpl w:val="80884C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3B2EB0"/>
    <w:multiLevelType w:val="hybridMultilevel"/>
    <w:tmpl w:val="D4904E88"/>
    <w:lvl w:ilvl="0" w:tplc="D376E39E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BE2E9D06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9C743F"/>
    <w:multiLevelType w:val="hybridMultilevel"/>
    <w:tmpl w:val="CDAE2B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7E"/>
    <w:rsid w:val="000056DC"/>
    <w:rsid w:val="00045648"/>
    <w:rsid w:val="00054C0A"/>
    <w:rsid w:val="0005667F"/>
    <w:rsid w:val="00060F20"/>
    <w:rsid w:val="000647DF"/>
    <w:rsid w:val="0006720C"/>
    <w:rsid w:val="00070699"/>
    <w:rsid w:val="00077543"/>
    <w:rsid w:val="000819AE"/>
    <w:rsid w:val="00084644"/>
    <w:rsid w:val="00085B61"/>
    <w:rsid w:val="00095AF9"/>
    <w:rsid w:val="000A0015"/>
    <w:rsid w:val="000A14D3"/>
    <w:rsid w:val="000A1CBD"/>
    <w:rsid w:val="000A3FF5"/>
    <w:rsid w:val="000B37EC"/>
    <w:rsid w:val="000D13CD"/>
    <w:rsid w:val="000D6ED4"/>
    <w:rsid w:val="000E1251"/>
    <w:rsid w:val="00102363"/>
    <w:rsid w:val="00106B33"/>
    <w:rsid w:val="00112B02"/>
    <w:rsid w:val="0012377C"/>
    <w:rsid w:val="00126306"/>
    <w:rsid w:val="00130E72"/>
    <w:rsid w:val="0013250F"/>
    <w:rsid w:val="00134B4C"/>
    <w:rsid w:val="00143861"/>
    <w:rsid w:val="00153EBA"/>
    <w:rsid w:val="001541C8"/>
    <w:rsid w:val="00165667"/>
    <w:rsid w:val="00175384"/>
    <w:rsid w:val="0017757B"/>
    <w:rsid w:val="001777C7"/>
    <w:rsid w:val="00180892"/>
    <w:rsid w:val="00182769"/>
    <w:rsid w:val="001859D0"/>
    <w:rsid w:val="00186774"/>
    <w:rsid w:val="00186E33"/>
    <w:rsid w:val="00187D4C"/>
    <w:rsid w:val="00194365"/>
    <w:rsid w:val="001A6E34"/>
    <w:rsid w:val="001B1CB0"/>
    <w:rsid w:val="001B32AB"/>
    <w:rsid w:val="001B5530"/>
    <w:rsid w:val="001C3C3E"/>
    <w:rsid w:val="001C750C"/>
    <w:rsid w:val="001F101E"/>
    <w:rsid w:val="002040CC"/>
    <w:rsid w:val="00214D6B"/>
    <w:rsid w:val="002173ED"/>
    <w:rsid w:val="0022600A"/>
    <w:rsid w:val="0023008B"/>
    <w:rsid w:val="00232876"/>
    <w:rsid w:val="00234649"/>
    <w:rsid w:val="00237A89"/>
    <w:rsid w:val="00241479"/>
    <w:rsid w:val="002460B3"/>
    <w:rsid w:val="00250A14"/>
    <w:rsid w:val="0025533B"/>
    <w:rsid w:val="0025752A"/>
    <w:rsid w:val="002645FB"/>
    <w:rsid w:val="0026507E"/>
    <w:rsid w:val="00273201"/>
    <w:rsid w:val="00283981"/>
    <w:rsid w:val="00285BA5"/>
    <w:rsid w:val="00292519"/>
    <w:rsid w:val="00292959"/>
    <w:rsid w:val="002A34D4"/>
    <w:rsid w:val="002A390D"/>
    <w:rsid w:val="002A6FA6"/>
    <w:rsid w:val="002B00ED"/>
    <w:rsid w:val="002B3640"/>
    <w:rsid w:val="002B3CE3"/>
    <w:rsid w:val="002B6C68"/>
    <w:rsid w:val="002C717E"/>
    <w:rsid w:val="002E2B9E"/>
    <w:rsid w:val="002E2DE0"/>
    <w:rsid w:val="002F0DA2"/>
    <w:rsid w:val="002F66D1"/>
    <w:rsid w:val="00305DF0"/>
    <w:rsid w:val="00306B93"/>
    <w:rsid w:val="00313B13"/>
    <w:rsid w:val="00316A7D"/>
    <w:rsid w:val="00324697"/>
    <w:rsid w:val="00332143"/>
    <w:rsid w:val="00341243"/>
    <w:rsid w:val="003604C9"/>
    <w:rsid w:val="003722C4"/>
    <w:rsid w:val="00373757"/>
    <w:rsid w:val="00380E7F"/>
    <w:rsid w:val="00381108"/>
    <w:rsid w:val="003867A8"/>
    <w:rsid w:val="00396D6D"/>
    <w:rsid w:val="003A7C38"/>
    <w:rsid w:val="003B3D5F"/>
    <w:rsid w:val="003C2E6E"/>
    <w:rsid w:val="003D40CB"/>
    <w:rsid w:val="003D7E62"/>
    <w:rsid w:val="003F2ECC"/>
    <w:rsid w:val="004026BA"/>
    <w:rsid w:val="00403239"/>
    <w:rsid w:val="00405EA6"/>
    <w:rsid w:val="00414779"/>
    <w:rsid w:val="00415C0E"/>
    <w:rsid w:val="00417FA8"/>
    <w:rsid w:val="00425F91"/>
    <w:rsid w:val="0042736F"/>
    <w:rsid w:val="00432111"/>
    <w:rsid w:val="004379DE"/>
    <w:rsid w:val="00443981"/>
    <w:rsid w:val="004523D2"/>
    <w:rsid w:val="00461A09"/>
    <w:rsid w:val="0046350E"/>
    <w:rsid w:val="00471083"/>
    <w:rsid w:val="00475302"/>
    <w:rsid w:val="004801F5"/>
    <w:rsid w:val="004827FD"/>
    <w:rsid w:val="00485362"/>
    <w:rsid w:val="00485549"/>
    <w:rsid w:val="004858C0"/>
    <w:rsid w:val="00493738"/>
    <w:rsid w:val="00493FCB"/>
    <w:rsid w:val="004A0A97"/>
    <w:rsid w:val="004A0BC4"/>
    <w:rsid w:val="004A5AEB"/>
    <w:rsid w:val="004A5D1A"/>
    <w:rsid w:val="004A6724"/>
    <w:rsid w:val="004B6A47"/>
    <w:rsid w:val="004C1067"/>
    <w:rsid w:val="004D3A1E"/>
    <w:rsid w:val="004D3AA3"/>
    <w:rsid w:val="004D7D2D"/>
    <w:rsid w:val="005055BE"/>
    <w:rsid w:val="00511962"/>
    <w:rsid w:val="005179BA"/>
    <w:rsid w:val="00522A27"/>
    <w:rsid w:val="0053315C"/>
    <w:rsid w:val="00540CDE"/>
    <w:rsid w:val="00546BA6"/>
    <w:rsid w:val="005506D7"/>
    <w:rsid w:val="005534F2"/>
    <w:rsid w:val="005545A6"/>
    <w:rsid w:val="005549C8"/>
    <w:rsid w:val="00565380"/>
    <w:rsid w:val="00581E05"/>
    <w:rsid w:val="0058269A"/>
    <w:rsid w:val="0058533E"/>
    <w:rsid w:val="00592EDE"/>
    <w:rsid w:val="00596B92"/>
    <w:rsid w:val="005A15E9"/>
    <w:rsid w:val="005A64BF"/>
    <w:rsid w:val="005C192B"/>
    <w:rsid w:val="005C2692"/>
    <w:rsid w:val="005C5181"/>
    <w:rsid w:val="005D6687"/>
    <w:rsid w:val="005F1DB2"/>
    <w:rsid w:val="005F691C"/>
    <w:rsid w:val="005F788E"/>
    <w:rsid w:val="005F7DD1"/>
    <w:rsid w:val="0060052D"/>
    <w:rsid w:val="0061582D"/>
    <w:rsid w:val="00622C34"/>
    <w:rsid w:val="00624BAB"/>
    <w:rsid w:val="00627521"/>
    <w:rsid w:val="006346C5"/>
    <w:rsid w:val="0063527E"/>
    <w:rsid w:val="006530DB"/>
    <w:rsid w:val="006532EA"/>
    <w:rsid w:val="00653488"/>
    <w:rsid w:val="00655F9E"/>
    <w:rsid w:val="00657E85"/>
    <w:rsid w:val="00660D68"/>
    <w:rsid w:val="0067109B"/>
    <w:rsid w:val="00672032"/>
    <w:rsid w:val="00675142"/>
    <w:rsid w:val="00677093"/>
    <w:rsid w:val="00677D46"/>
    <w:rsid w:val="00680734"/>
    <w:rsid w:val="00681B92"/>
    <w:rsid w:val="0068415C"/>
    <w:rsid w:val="00684C63"/>
    <w:rsid w:val="0068741B"/>
    <w:rsid w:val="00697E1E"/>
    <w:rsid w:val="006A311B"/>
    <w:rsid w:val="006B33FF"/>
    <w:rsid w:val="006B5610"/>
    <w:rsid w:val="006C6D6C"/>
    <w:rsid w:val="006C7C67"/>
    <w:rsid w:val="006D0081"/>
    <w:rsid w:val="006D3AD8"/>
    <w:rsid w:val="006E60CE"/>
    <w:rsid w:val="006F14CF"/>
    <w:rsid w:val="006F2B41"/>
    <w:rsid w:val="006F4BF1"/>
    <w:rsid w:val="00701228"/>
    <w:rsid w:val="00707767"/>
    <w:rsid w:val="00707D36"/>
    <w:rsid w:val="007138EC"/>
    <w:rsid w:val="0072023B"/>
    <w:rsid w:val="00733126"/>
    <w:rsid w:val="0073414F"/>
    <w:rsid w:val="00735707"/>
    <w:rsid w:val="007477E3"/>
    <w:rsid w:val="00753139"/>
    <w:rsid w:val="00753A46"/>
    <w:rsid w:val="007626FC"/>
    <w:rsid w:val="0076298C"/>
    <w:rsid w:val="00770F97"/>
    <w:rsid w:val="00775758"/>
    <w:rsid w:val="00776BA2"/>
    <w:rsid w:val="007777B9"/>
    <w:rsid w:val="0078102E"/>
    <w:rsid w:val="00784752"/>
    <w:rsid w:val="0079171C"/>
    <w:rsid w:val="007A714F"/>
    <w:rsid w:val="007B3CF6"/>
    <w:rsid w:val="007B55A0"/>
    <w:rsid w:val="007C10C0"/>
    <w:rsid w:val="007C127B"/>
    <w:rsid w:val="007C2048"/>
    <w:rsid w:val="007C5BA9"/>
    <w:rsid w:val="007D0150"/>
    <w:rsid w:val="007D2490"/>
    <w:rsid w:val="007D4A7D"/>
    <w:rsid w:val="007E0CA6"/>
    <w:rsid w:val="007E1144"/>
    <w:rsid w:val="007E69BE"/>
    <w:rsid w:val="007F2E8D"/>
    <w:rsid w:val="007F53CD"/>
    <w:rsid w:val="00810809"/>
    <w:rsid w:val="00812EF0"/>
    <w:rsid w:val="0081325B"/>
    <w:rsid w:val="00833249"/>
    <w:rsid w:val="008404CE"/>
    <w:rsid w:val="0084171F"/>
    <w:rsid w:val="008467F5"/>
    <w:rsid w:val="0086205B"/>
    <w:rsid w:val="008645E7"/>
    <w:rsid w:val="008650C2"/>
    <w:rsid w:val="00867B19"/>
    <w:rsid w:val="00867E26"/>
    <w:rsid w:val="00883B45"/>
    <w:rsid w:val="00892845"/>
    <w:rsid w:val="008A1ECC"/>
    <w:rsid w:val="008A67FE"/>
    <w:rsid w:val="008B10FE"/>
    <w:rsid w:val="008B314F"/>
    <w:rsid w:val="008C10C0"/>
    <w:rsid w:val="008D5E2A"/>
    <w:rsid w:val="008E6F5E"/>
    <w:rsid w:val="0090542F"/>
    <w:rsid w:val="00906368"/>
    <w:rsid w:val="00921E6A"/>
    <w:rsid w:val="00922F18"/>
    <w:rsid w:val="00937545"/>
    <w:rsid w:val="00937C57"/>
    <w:rsid w:val="00947E00"/>
    <w:rsid w:val="00956D71"/>
    <w:rsid w:val="00971BFD"/>
    <w:rsid w:val="0097290A"/>
    <w:rsid w:val="009729AD"/>
    <w:rsid w:val="0097419F"/>
    <w:rsid w:val="0097549A"/>
    <w:rsid w:val="00996EEC"/>
    <w:rsid w:val="009A49AC"/>
    <w:rsid w:val="009B0635"/>
    <w:rsid w:val="009B2A50"/>
    <w:rsid w:val="009B464A"/>
    <w:rsid w:val="009C5AC3"/>
    <w:rsid w:val="009D56FB"/>
    <w:rsid w:val="009E30AB"/>
    <w:rsid w:val="009F0648"/>
    <w:rsid w:val="009F159F"/>
    <w:rsid w:val="00A01CB7"/>
    <w:rsid w:val="00A103C3"/>
    <w:rsid w:val="00A20205"/>
    <w:rsid w:val="00A27E8D"/>
    <w:rsid w:val="00A30F63"/>
    <w:rsid w:val="00A312F0"/>
    <w:rsid w:val="00A361CA"/>
    <w:rsid w:val="00A37D52"/>
    <w:rsid w:val="00A47E6C"/>
    <w:rsid w:val="00A513D5"/>
    <w:rsid w:val="00A53B68"/>
    <w:rsid w:val="00A5650A"/>
    <w:rsid w:val="00A56526"/>
    <w:rsid w:val="00A5678D"/>
    <w:rsid w:val="00A6246A"/>
    <w:rsid w:val="00A71752"/>
    <w:rsid w:val="00A7714E"/>
    <w:rsid w:val="00A84B62"/>
    <w:rsid w:val="00A90DFD"/>
    <w:rsid w:val="00A92332"/>
    <w:rsid w:val="00AB47DC"/>
    <w:rsid w:val="00AB6BCB"/>
    <w:rsid w:val="00AD0185"/>
    <w:rsid w:val="00AD72FA"/>
    <w:rsid w:val="00AE0A72"/>
    <w:rsid w:val="00AE2108"/>
    <w:rsid w:val="00AE6229"/>
    <w:rsid w:val="00AF0587"/>
    <w:rsid w:val="00AF168B"/>
    <w:rsid w:val="00AF59E9"/>
    <w:rsid w:val="00B00943"/>
    <w:rsid w:val="00B06952"/>
    <w:rsid w:val="00B11071"/>
    <w:rsid w:val="00B17D54"/>
    <w:rsid w:val="00B22ADA"/>
    <w:rsid w:val="00B33C69"/>
    <w:rsid w:val="00B34377"/>
    <w:rsid w:val="00B40105"/>
    <w:rsid w:val="00B47D5F"/>
    <w:rsid w:val="00B5420E"/>
    <w:rsid w:val="00B55389"/>
    <w:rsid w:val="00B55F90"/>
    <w:rsid w:val="00B5791A"/>
    <w:rsid w:val="00B5792F"/>
    <w:rsid w:val="00B6106B"/>
    <w:rsid w:val="00B70498"/>
    <w:rsid w:val="00B731FC"/>
    <w:rsid w:val="00B77D38"/>
    <w:rsid w:val="00B8082A"/>
    <w:rsid w:val="00B84D65"/>
    <w:rsid w:val="00B85168"/>
    <w:rsid w:val="00B91EF5"/>
    <w:rsid w:val="00B92609"/>
    <w:rsid w:val="00BA0DD8"/>
    <w:rsid w:val="00BA1F55"/>
    <w:rsid w:val="00BA2C13"/>
    <w:rsid w:val="00BB36AB"/>
    <w:rsid w:val="00BB39D9"/>
    <w:rsid w:val="00BB7E01"/>
    <w:rsid w:val="00BC134C"/>
    <w:rsid w:val="00BC2037"/>
    <w:rsid w:val="00BC2CEA"/>
    <w:rsid w:val="00BC6377"/>
    <w:rsid w:val="00BD55F0"/>
    <w:rsid w:val="00BE4412"/>
    <w:rsid w:val="00C043DE"/>
    <w:rsid w:val="00C053AE"/>
    <w:rsid w:val="00C05D33"/>
    <w:rsid w:val="00C07D29"/>
    <w:rsid w:val="00C122D4"/>
    <w:rsid w:val="00C138F3"/>
    <w:rsid w:val="00C139CE"/>
    <w:rsid w:val="00C17F64"/>
    <w:rsid w:val="00C26D21"/>
    <w:rsid w:val="00C31B62"/>
    <w:rsid w:val="00C31C17"/>
    <w:rsid w:val="00C345AB"/>
    <w:rsid w:val="00C37611"/>
    <w:rsid w:val="00C420F5"/>
    <w:rsid w:val="00C43026"/>
    <w:rsid w:val="00C456EC"/>
    <w:rsid w:val="00C47924"/>
    <w:rsid w:val="00C50A4B"/>
    <w:rsid w:val="00C51C3C"/>
    <w:rsid w:val="00C56C05"/>
    <w:rsid w:val="00C57ED7"/>
    <w:rsid w:val="00C57EFA"/>
    <w:rsid w:val="00C706E2"/>
    <w:rsid w:val="00C829BB"/>
    <w:rsid w:val="00C83679"/>
    <w:rsid w:val="00C91AC3"/>
    <w:rsid w:val="00C9243C"/>
    <w:rsid w:val="00C94D42"/>
    <w:rsid w:val="00C96DD3"/>
    <w:rsid w:val="00CB33EC"/>
    <w:rsid w:val="00CB3E7D"/>
    <w:rsid w:val="00CC24F5"/>
    <w:rsid w:val="00CC3678"/>
    <w:rsid w:val="00CC5521"/>
    <w:rsid w:val="00CD03CD"/>
    <w:rsid w:val="00CD4A17"/>
    <w:rsid w:val="00CE6640"/>
    <w:rsid w:val="00CF2748"/>
    <w:rsid w:val="00D02683"/>
    <w:rsid w:val="00D02BC9"/>
    <w:rsid w:val="00D0435F"/>
    <w:rsid w:val="00D060EF"/>
    <w:rsid w:val="00D1116D"/>
    <w:rsid w:val="00D216DE"/>
    <w:rsid w:val="00D21C69"/>
    <w:rsid w:val="00D24A92"/>
    <w:rsid w:val="00D30314"/>
    <w:rsid w:val="00D40A24"/>
    <w:rsid w:val="00D50C2C"/>
    <w:rsid w:val="00D614C9"/>
    <w:rsid w:val="00D677DD"/>
    <w:rsid w:val="00D67E03"/>
    <w:rsid w:val="00D70AAA"/>
    <w:rsid w:val="00D733E9"/>
    <w:rsid w:val="00D84289"/>
    <w:rsid w:val="00D862AB"/>
    <w:rsid w:val="00D96E2C"/>
    <w:rsid w:val="00DB0EEC"/>
    <w:rsid w:val="00DB536B"/>
    <w:rsid w:val="00DC5027"/>
    <w:rsid w:val="00DD0C17"/>
    <w:rsid w:val="00DD39FE"/>
    <w:rsid w:val="00DD3B9F"/>
    <w:rsid w:val="00DD787B"/>
    <w:rsid w:val="00DE3D7F"/>
    <w:rsid w:val="00DF0D95"/>
    <w:rsid w:val="00E03B54"/>
    <w:rsid w:val="00E04E71"/>
    <w:rsid w:val="00E05C67"/>
    <w:rsid w:val="00E10B6E"/>
    <w:rsid w:val="00E1789D"/>
    <w:rsid w:val="00E27882"/>
    <w:rsid w:val="00E27E9E"/>
    <w:rsid w:val="00E37948"/>
    <w:rsid w:val="00E45941"/>
    <w:rsid w:val="00E53237"/>
    <w:rsid w:val="00E60CFD"/>
    <w:rsid w:val="00E60DD8"/>
    <w:rsid w:val="00E72154"/>
    <w:rsid w:val="00E94A80"/>
    <w:rsid w:val="00EA4507"/>
    <w:rsid w:val="00EA5A3B"/>
    <w:rsid w:val="00EB469C"/>
    <w:rsid w:val="00EB4A9B"/>
    <w:rsid w:val="00EC748C"/>
    <w:rsid w:val="00ED7767"/>
    <w:rsid w:val="00EE24AE"/>
    <w:rsid w:val="00EE294D"/>
    <w:rsid w:val="00EE4291"/>
    <w:rsid w:val="00F043FA"/>
    <w:rsid w:val="00F06C1A"/>
    <w:rsid w:val="00F0745C"/>
    <w:rsid w:val="00F07A8D"/>
    <w:rsid w:val="00F12564"/>
    <w:rsid w:val="00F12759"/>
    <w:rsid w:val="00F12991"/>
    <w:rsid w:val="00F234FE"/>
    <w:rsid w:val="00F3408E"/>
    <w:rsid w:val="00F50F56"/>
    <w:rsid w:val="00F64E42"/>
    <w:rsid w:val="00F73B3A"/>
    <w:rsid w:val="00F77ECB"/>
    <w:rsid w:val="00F80C81"/>
    <w:rsid w:val="00F8639E"/>
    <w:rsid w:val="00F93141"/>
    <w:rsid w:val="00F97563"/>
    <w:rsid w:val="00FA115E"/>
    <w:rsid w:val="00FB28C1"/>
    <w:rsid w:val="00FB45A0"/>
    <w:rsid w:val="00FC10EA"/>
    <w:rsid w:val="00FC636D"/>
    <w:rsid w:val="00FC7036"/>
    <w:rsid w:val="00FD1634"/>
    <w:rsid w:val="00FD3280"/>
    <w:rsid w:val="00FD4683"/>
    <w:rsid w:val="00FD5855"/>
    <w:rsid w:val="00FD5AA7"/>
    <w:rsid w:val="00FE4016"/>
    <w:rsid w:val="00FE6EBA"/>
    <w:rsid w:val="00FE7809"/>
    <w:rsid w:val="00FF1C47"/>
    <w:rsid w:val="00FF2567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C24F5"/>
    <w:pPr>
      <w:spacing w:before="120"/>
      <w:jc w:val="both"/>
    </w:pPr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qFormat/>
    <w:rsid w:val="00FC703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F0D9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kiskap">
    <w:name w:val="Élőfej_kiskap"/>
    <w:qFormat/>
    <w:rsid w:val="00FC7036"/>
    <w:rPr>
      <w:rFonts w:ascii="Arial" w:hAnsi="Arial"/>
      <w:caps w:val="0"/>
      <w:smallCaps/>
      <w:sz w:val="24"/>
    </w:rPr>
  </w:style>
  <w:style w:type="paragraph" w:styleId="llb">
    <w:name w:val="footer"/>
    <w:basedOn w:val="Norml"/>
    <w:link w:val="llbChar"/>
    <w:uiPriority w:val="99"/>
    <w:qFormat/>
    <w:rsid w:val="00FC7036"/>
    <w:pPr>
      <w:tabs>
        <w:tab w:val="center" w:pos="4536"/>
        <w:tab w:val="right" w:pos="9072"/>
      </w:tabs>
    </w:pPr>
    <w:rPr>
      <w:b/>
      <w:sz w:val="17"/>
    </w:rPr>
  </w:style>
  <w:style w:type="character" w:styleId="Oldalszm">
    <w:name w:val="page number"/>
    <w:qFormat/>
    <w:rsid w:val="00FC7036"/>
    <w:rPr>
      <w:rFonts w:ascii="Arial" w:hAnsi="Arial"/>
    </w:rPr>
  </w:style>
  <w:style w:type="character" w:customStyle="1" w:styleId="Adatnvkicsi">
    <w:name w:val="Adatnév_kicsi"/>
    <w:qFormat/>
    <w:rsid w:val="00FC7036"/>
    <w:rPr>
      <w:rFonts w:ascii="Arial" w:hAnsi="Arial"/>
      <w:b/>
      <w:caps w:val="0"/>
      <w:smallCaps w:val="0"/>
      <w:color w:val="4C0E5F"/>
      <w:sz w:val="16"/>
    </w:rPr>
  </w:style>
  <w:style w:type="character" w:customStyle="1" w:styleId="CmlapAdatnvChar">
    <w:name w:val="Címlap_Adatnév Char"/>
    <w:link w:val="CmlapAdatnv"/>
    <w:rsid w:val="00FC7036"/>
    <w:rPr>
      <w:rFonts w:ascii="Arial" w:hAnsi="Arial"/>
      <w:b/>
      <w:bCs/>
      <w:sz w:val="22"/>
      <w:lang w:bidi="ar-SA"/>
    </w:rPr>
  </w:style>
  <w:style w:type="paragraph" w:customStyle="1" w:styleId="Cmlapnorml">
    <w:name w:val="Címlap_normál"/>
    <w:basedOn w:val="Norml"/>
    <w:link w:val="CmlapnormlChar"/>
    <w:qFormat/>
    <w:rsid w:val="00FC7036"/>
    <w:pPr>
      <w:tabs>
        <w:tab w:val="center" w:pos="7938"/>
      </w:tabs>
      <w:spacing w:before="240" w:line="260" w:lineRule="exact"/>
    </w:pPr>
    <w:rPr>
      <w:szCs w:val="20"/>
    </w:rPr>
  </w:style>
  <w:style w:type="paragraph" w:customStyle="1" w:styleId="Feladneve">
    <w:name w:val="Feladó neve"/>
    <w:basedOn w:val="Norml"/>
    <w:qFormat/>
    <w:rsid w:val="00FC7036"/>
    <w:pPr>
      <w:tabs>
        <w:tab w:val="center" w:pos="7371"/>
      </w:tabs>
    </w:pPr>
    <w:rPr>
      <w:rFonts w:cs="Arial"/>
      <w:b/>
    </w:rPr>
  </w:style>
  <w:style w:type="paragraph" w:styleId="Felsorols">
    <w:name w:val="List Bullet"/>
    <w:basedOn w:val="Norml"/>
    <w:qFormat/>
    <w:rsid w:val="00FC7036"/>
    <w:pPr>
      <w:numPr>
        <w:numId w:val="1"/>
      </w:numPr>
      <w:spacing w:after="120" w:line="360" w:lineRule="auto"/>
      <w:contextualSpacing/>
    </w:pPr>
    <w:rPr>
      <w:kern w:val="24"/>
      <w:szCs w:val="20"/>
    </w:rPr>
  </w:style>
  <w:style w:type="paragraph" w:customStyle="1" w:styleId="Felsorolsaprbets">
    <w:name w:val="Felsorolás apróbetűs"/>
    <w:basedOn w:val="Felsorols"/>
    <w:qFormat/>
    <w:rsid w:val="00381108"/>
    <w:rPr>
      <w:sz w:val="16"/>
    </w:rPr>
  </w:style>
  <w:style w:type="character" w:customStyle="1" w:styleId="aprbets">
    <w:name w:val="apróbetűs"/>
    <w:qFormat/>
    <w:rsid w:val="00FC7036"/>
    <w:rPr>
      <w:rFonts w:ascii="Arial" w:hAnsi="Arial"/>
      <w:sz w:val="16"/>
    </w:rPr>
  </w:style>
  <w:style w:type="paragraph" w:customStyle="1" w:styleId="EllapFix">
    <w:name w:val="Előlap Fix"/>
    <w:link w:val="EllapFixChar"/>
    <w:qFormat/>
    <w:rsid w:val="00FC7036"/>
    <w:pPr>
      <w:spacing w:before="480" w:after="120"/>
    </w:pPr>
    <w:rPr>
      <w:rFonts w:ascii="Arial" w:hAnsi="Arial"/>
      <w:sz w:val="24"/>
    </w:rPr>
  </w:style>
  <w:style w:type="paragraph" w:customStyle="1" w:styleId="CmlapAdatnv">
    <w:name w:val="Címlap_Adatnév"/>
    <w:basedOn w:val="Norml"/>
    <w:link w:val="CmlapAdatnvChar"/>
    <w:qFormat/>
    <w:rsid w:val="00FC7036"/>
    <w:pPr>
      <w:jc w:val="left"/>
    </w:pPr>
    <w:rPr>
      <w:b/>
      <w:bCs/>
      <w:sz w:val="22"/>
      <w:szCs w:val="20"/>
    </w:rPr>
  </w:style>
  <w:style w:type="character" w:customStyle="1" w:styleId="CmlapnormlChar">
    <w:name w:val="Címlap_normál Char"/>
    <w:link w:val="Cmlapnorml"/>
    <w:rsid w:val="00FC7036"/>
    <w:rPr>
      <w:rFonts w:ascii="Arial" w:hAnsi="Arial"/>
      <w:sz w:val="24"/>
      <w:lang w:val="hu-HU" w:eastAsia="hu-HU" w:bidi="ar-SA"/>
    </w:rPr>
  </w:style>
  <w:style w:type="character" w:customStyle="1" w:styleId="EllapFixChar">
    <w:name w:val="Előlap Fix Char"/>
    <w:link w:val="EllapFix"/>
    <w:rsid w:val="00FC7036"/>
    <w:rPr>
      <w:rFonts w:ascii="Arial" w:hAnsi="Arial"/>
      <w:sz w:val="24"/>
      <w:lang w:val="hu-HU" w:eastAsia="hu-HU" w:bidi="ar-SA"/>
    </w:rPr>
  </w:style>
  <w:style w:type="paragraph" w:customStyle="1" w:styleId="Feladbeosztsa">
    <w:name w:val="Feladó beosztása"/>
    <w:link w:val="FeladbeosztsaChar"/>
    <w:qFormat/>
    <w:rsid w:val="00FC7036"/>
    <w:pPr>
      <w:tabs>
        <w:tab w:val="center" w:pos="2268"/>
        <w:tab w:val="center" w:pos="6804"/>
      </w:tabs>
      <w:spacing w:before="120"/>
    </w:pPr>
    <w:rPr>
      <w:rFonts w:ascii="Arial" w:hAnsi="Arial" w:cs="Arial"/>
      <w:szCs w:val="24"/>
    </w:rPr>
  </w:style>
  <w:style w:type="paragraph" w:customStyle="1" w:styleId="llb-adat">
    <w:name w:val="Élőláb-adat"/>
    <w:basedOn w:val="llb"/>
    <w:qFormat/>
    <w:rsid w:val="00381108"/>
    <w:rPr>
      <w:rFonts w:eastAsia="Calibri"/>
      <w:b w:val="0"/>
      <w:lang w:eastAsia="en-US"/>
    </w:rPr>
  </w:style>
  <w:style w:type="paragraph" w:styleId="lfej">
    <w:name w:val="header"/>
    <w:basedOn w:val="Norml"/>
    <w:rsid w:val="00FC7036"/>
    <w:pPr>
      <w:tabs>
        <w:tab w:val="center" w:pos="4536"/>
        <w:tab w:val="right" w:pos="9072"/>
      </w:tabs>
    </w:pPr>
  </w:style>
  <w:style w:type="paragraph" w:customStyle="1" w:styleId="StlusBalrazrt">
    <w:name w:val="Stílus Balra zárt"/>
    <w:basedOn w:val="Norml"/>
    <w:rsid w:val="00FC7036"/>
    <w:pPr>
      <w:jc w:val="left"/>
    </w:pPr>
    <w:rPr>
      <w:szCs w:val="20"/>
    </w:rPr>
  </w:style>
  <w:style w:type="paragraph" w:customStyle="1" w:styleId="StlusFeladbeosztsaArial">
    <w:name w:val="Stílus Feladó beosztása + Arial"/>
    <w:basedOn w:val="Feladbeosztsa"/>
    <w:link w:val="StlusFeladbeosztsaArialChar"/>
    <w:rsid w:val="00FC7036"/>
  </w:style>
  <w:style w:type="character" w:customStyle="1" w:styleId="FeladbeosztsaChar">
    <w:name w:val="Feladó beosztása Char"/>
    <w:link w:val="Feladbeosztsa"/>
    <w:rsid w:val="00FC7036"/>
    <w:rPr>
      <w:rFonts w:ascii="Arial" w:hAnsi="Arial" w:cs="Arial"/>
      <w:szCs w:val="24"/>
      <w:lang w:val="hu-HU" w:eastAsia="hu-HU" w:bidi="ar-SA"/>
    </w:rPr>
  </w:style>
  <w:style w:type="character" w:customStyle="1" w:styleId="StlusFeladbeosztsaArialChar">
    <w:name w:val="Stílus Feladó beosztása + Arial Char"/>
    <w:basedOn w:val="FeladbeosztsaChar"/>
    <w:link w:val="StlusFeladbeosztsaArial"/>
    <w:rsid w:val="00FC7036"/>
    <w:rPr>
      <w:rFonts w:ascii="Arial" w:hAnsi="Arial" w:cs="Arial"/>
      <w:szCs w:val="24"/>
      <w:lang w:val="hu-HU" w:eastAsia="hu-HU" w:bidi="ar-SA"/>
    </w:rPr>
  </w:style>
  <w:style w:type="paragraph" w:styleId="Buborkszveg">
    <w:name w:val="Balloon Text"/>
    <w:basedOn w:val="Norml"/>
    <w:semiHidden/>
    <w:rsid w:val="00305DF0"/>
    <w:rPr>
      <w:rFonts w:ascii="Tahoma" w:hAnsi="Tahoma" w:cs="Tahoma"/>
      <w:sz w:val="16"/>
      <w:szCs w:val="16"/>
    </w:rPr>
  </w:style>
  <w:style w:type="character" w:styleId="Hiperhivatkozs">
    <w:name w:val="Hyperlink"/>
    <w:rsid w:val="00475302"/>
    <w:rPr>
      <w:color w:val="0000FF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285BA5"/>
    <w:rPr>
      <w:rFonts w:ascii="Arial" w:hAnsi="Arial"/>
      <w:b/>
      <w:sz w:val="17"/>
      <w:szCs w:val="24"/>
    </w:rPr>
  </w:style>
  <w:style w:type="character" w:styleId="Jegyzethivatkozs">
    <w:name w:val="annotation reference"/>
    <w:basedOn w:val="Bekezdsalapbettpusa"/>
    <w:rsid w:val="00A7175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7175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71752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717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71752"/>
    <w:rPr>
      <w:rFonts w:ascii="Arial" w:hAnsi="Arial"/>
      <w:b/>
      <w:bCs/>
    </w:rPr>
  </w:style>
  <w:style w:type="paragraph" w:styleId="Vltozat">
    <w:name w:val="Revision"/>
    <w:hidden/>
    <w:uiPriority w:val="99"/>
    <w:semiHidden/>
    <w:rsid w:val="0058269A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C24F5"/>
    <w:pPr>
      <w:spacing w:before="120"/>
      <w:jc w:val="both"/>
    </w:pPr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qFormat/>
    <w:rsid w:val="00FC703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F0D9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kiskap">
    <w:name w:val="Élőfej_kiskap"/>
    <w:qFormat/>
    <w:rsid w:val="00FC7036"/>
    <w:rPr>
      <w:rFonts w:ascii="Arial" w:hAnsi="Arial"/>
      <w:caps w:val="0"/>
      <w:smallCaps/>
      <w:sz w:val="24"/>
    </w:rPr>
  </w:style>
  <w:style w:type="paragraph" w:styleId="llb">
    <w:name w:val="footer"/>
    <w:basedOn w:val="Norml"/>
    <w:link w:val="llbChar"/>
    <w:uiPriority w:val="99"/>
    <w:qFormat/>
    <w:rsid w:val="00FC7036"/>
    <w:pPr>
      <w:tabs>
        <w:tab w:val="center" w:pos="4536"/>
        <w:tab w:val="right" w:pos="9072"/>
      </w:tabs>
    </w:pPr>
    <w:rPr>
      <w:b/>
      <w:sz w:val="17"/>
    </w:rPr>
  </w:style>
  <w:style w:type="character" w:styleId="Oldalszm">
    <w:name w:val="page number"/>
    <w:qFormat/>
    <w:rsid w:val="00FC7036"/>
    <w:rPr>
      <w:rFonts w:ascii="Arial" w:hAnsi="Arial"/>
    </w:rPr>
  </w:style>
  <w:style w:type="character" w:customStyle="1" w:styleId="Adatnvkicsi">
    <w:name w:val="Adatnév_kicsi"/>
    <w:qFormat/>
    <w:rsid w:val="00FC7036"/>
    <w:rPr>
      <w:rFonts w:ascii="Arial" w:hAnsi="Arial"/>
      <w:b/>
      <w:caps w:val="0"/>
      <w:smallCaps w:val="0"/>
      <w:color w:val="4C0E5F"/>
      <w:sz w:val="16"/>
    </w:rPr>
  </w:style>
  <w:style w:type="character" w:customStyle="1" w:styleId="CmlapAdatnvChar">
    <w:name w:val="Címlap_Adatnév Char"/>
    <w:link w:val="CmlapAdatnv"/>
    <w:rsid w:val="00FC7036"/>
    <w:rPr>
      <w:rFonts w:ascii="Arial" w:hAnsi="Arial"/>
      <w:b/>
      <w:bCs/>
      <w:sz w:val="22"/>
      <w:lang w:bidi="ar-SA"/>
    </w:rPr>
  </w:style>
  <w:style w:type="paragraph" w:customStyle="1" w:styleId="Cmlapnorml">
    <w:name w:val="Címlap_normál"/>
    <w:basedOn w:val="Norml"/>
    <w:link w:val="CmlapnormlChar"/>
    <w:qFormat/>
    <w:rsid w:val="00FC7036"/>
    <w:pPr>
      <w:tabs>
        <w:tab w:val="center" w:pos="7938"/>
      </w:tabs>
      <w:spacing w:before="240" w:line="260" w:lineRule="exact"/>
    </w:pPr>
    <w:rPr>
      <w:szCs w:val="20"/>
    </w:rPr>
  </w:style>
  <w:style w:type="paragraph" w:customStyle="1" w:styleId="Feladneve">
    <w:name w:val="Feladó neve"/>
    <w:basedOn w:val="Norml"/>
    <w:qFormat/>
    <w:rsid w:val="00FC7036"/>
    <w:pPr>
      <w:tabs>
        <w:tab w:val="center" w:pos="7371"/>
      </w:tabs>
    </w:pPr>
    <w:rPr>
      <w:rFonts w:cs="Arial"/>
      <w:b/>
    </w:rPr>
  </w:style>
  <w:style w:type="paragraph" w:styleId="Felsorols">
    <w:name w:val="List Bullet"/>
    <w:basedOn w:val="Norml"/>
    <w:qFormat/>
    <w:rsid w:val="00FC7036"/>
    <w:pPr>
      <w:numPr>
        <w:numId w:val="1"/>
      </w:numPr>
      <w:spacing w:after="120" w:line="360" w:lineRule="auto"/>
      <w:contextualSpacing/>
    </w:pPr>
    <w:rPr>
      <w:kern w:val="24"/>
      <w:szCs w:val="20"/>
    </w:rPr>
  </w:style>
  <w:style w:type="paragraph" w:customStyle="1" w:styleId="Felsorolsaprbets">
    <w:name w:val="Felsorolás apróbetűs"/>
    <w:basedOn w:val="Felsorols"/>
    <w:qFormat/>
    <w:rsid w:val="00381108"/>
    <w:rPr>
      <w:sz w:val="16"/>
    </w:rPr>
  </w:style>
  <w:style w:type="character" w:customStyle="1" w:styleId="aprbets">
    <w:name w:val="apróbetűs"/>
    <w:qFormat/>
    <w:rsid w:val="00FC7036"/>
    <w:rPr>
      <w:rFonts w:ascii="Arial" w:hAnsi="Arial"/>
      <w:sz w:val="16"/>
    </w:rPr>
  </w:style>
  <w:style w:type="paragraph" w:customStyle="1" w:styleId="EllapFix">
    <w:name w:val="Előlap Fix"/>
    <w:link w:val="EllapFixChar"/>
    <w:qFormat/>
    <w:rsid w:val="00FC7036"/>
    <w:pPr>
      <w:spacing w:before="480" w:after="120"/>
    </w:pPr>
    <w:rPr>
      <w:rFonts w:ascii="Arial" w:hAnsi="Arial"/>
      <w:sz w:val="24"/>
    </w:rPr>
  </w:style>
  <w:style w:type="paragraph" w:customStyle="1" w:styleId="CmlapAdatnv">
    <w:name w:val="Címlap_Adatnév"/>
    <w:basedOn w:val="Norml"/>
    <w:link w:val="CmlapAdatnvChar"/>
    <w:qFormat/>
    <w:rsid w:val="00FC7036"/>
    <w:pPr>
      <w:jc w:val="left"/>
    </w:pPr>
    <w:rPr>
      <w:b/>
      <w:bCs/>
      <w:sz w:val="22"/>
      <w:szCs w:val="20"/>
    </w:rPr>
  </w:style>
  <w:style w:type="character" w:customStyle="1" w:styleId="CmlapnormlChar">
    <w:name w:val="Címlap_normál Char"/>
    <w:link w:val="Cmlapnorml"/>
    <w:rsid w:val="00FC7036"/>
    <w:rPr>
      <w:rFonts w:ascii="Arial" w:hAnsi="Arial"/>
      <w:sz w:val="24"/>
      <w:lang w:val="hu-HU" w:eastAsia="hu-HU" w:bidi="ar-SA"/>
    </w:rPr>
  </w:style>
  <w:style w:type="character" w:customStyle="1" w:styleId="EllapFixChar">
    <w:name w:val="Előlap Fix Char"/>
    <w:link w:val="EllapFix"/>
    <w:rsid w:val="00FC7036"/>
    <w:rPr>
      <w:rFonts w:ascii="Arial" w:hAnsi="Arial"/>
      <w:sz w:val="24"/>
      <w:lang w:val="hu-HU" w:eastAsia="hu-HU" w:bidi="ar-SA"/>
    </w:rPr>
  </w:style>
  <w:style w:type="paragraph" w:customStyle="1" w:styleId="Feladbeosztsa">
    <w:name w:val="Feladó beosztása"/>
    <w:link w:val="FeladbeosztsaChar"/>
    <w:qFormat/>
    <w:rsid w:val="00FC7036"/>
    <w:pPr>
      <w:tabs>
        <w:tab w:val="center" w:pos="2268"/>
        <w:tab w:val="center" w:pos="6804"/>
      </w:tabs>
      <w:spacing w:before="120"/>
    </w:pPr>
    <w:rPr>
      <w:rFonts w:ascii="Arial" w:hAnsi="Arial" w:cs="Arial"/>
      <w:szCs w:val="24"/>
    </w:rPr>
  </w:style>
  <w:style w:type="paragraph" w:customStyle="1" w:styleId="llb-adat">
    <w:name w:val="Élőláb-adat"/>
    <w:basedOn w:val="llb"/>
    <w:qFormat/>
    <w:rsid w:val="00381108"/>
    <w:rPr>
      <w:rFonts w:eastAsia="Calibri"/>
      <w:b w:val="0"/>
      <w:lang w:eastAsia="en-US"/>
    </w:rPr>
  </w:style>
  <w:style w:type="paragraph" w:styleId="lfej">
    <w:name w:val="header"/>
    <w:basedOn w:val="Norml"/>
    <w:rsid w:val="00FC7036"/>
    <w:pPr>
      <w:tabs>
        <w:tab w:val="center" w:pos="4536"/>
        <w:tab w:val="right" w:pos="9072"/>
      </w:tabs>
    </w:pPr>
  </w:style>
  <w:style w:type="paragraph" w:customStyle="1" w:styleId="StlusBalrazrt">
    <w:name w:val="Stílus Balra zárt"/>
    <w:basedOn w:val="Norml"/>
    <w:rsid w:val="00FC7036"/>
    <w:pPr>
      <w:jc w:val="left"/>
    </w:pPr>
    <w:rPr>
      <w:szCs w:val="20"/>
    </w:rPr>
  </w:style>
  <w:style w:type="paragraph" w:customStyle="1" w:styleId="StlusFeladbeosztsaArial">
    <w:name w:val="Stílus Feladó beosztása + Arial"/>
    <w:basedOn w:val="Feladbeosztsa"/>
    <w:link w:val="StlusFeladbeosztsaArialChar"/>
    <w:rsid w:val="00FC7036"/>
  </w:style>
  <w:style w:type="character" w:customStyle="1" w:styleId="FeladbeosztsaChar">
    <w:name w:val="Feladó beosztása Char"/>
    <w:link w:val="Feladbeosztsa"/>
    <w:rsid w:val="00FC7036"/>
    <w:rPr>
      <w:rFonts w:ascii="Arial" w:hAnsi="Arial" w:cs="Arial"/>
      <w:szCs w:val="24"/>
      <w:lang w:val="hu-HU" w:eastAsia="hu-HU" w:bidi="ar-SA"/>
    </w:rPr>
  </w:style>
  <w:style w:type="character" w:customStyle="1" w:styleId="StlusFeladbeosztsaArialChar">
    <w:name w:val="Stílus Feladó beosztása + Arial Char"/>
    <w:basedOn w:val="FeladbeosztsaChar"/>
    <w:link w:val="StlusFeladbeosztsaArial"/>
    <w:rsid w:val="00FC7036"/>
    <w:rPr>
      <w:rFonts w:ascii="Arial" w:hAnsi="Arial" w:cs="Arial"/>
      <w:szCs w:val="24"/>
      <w:lang w:val="hu-HU" w:eastAsia="hu-HU" w:bidi="ar-SA"/>
    </w:rPr>
  </w:style>
  <w:style w:type="paragraph" w:styleId="Buborkszveg">
    <w:name w:val="Balloon Text"/>
    <w:basedOn w:val="Norml"/>
    <w:semiHidden/>
    <w:rsid w:val="00305DF0"/>
    <w:rPr>
      <w:rFonts w:ascii="Tahoma" w:hAnsi="Tahoma" w:cs="Tahoma"/>
      <w:sz w:val="16"/>
      <w:szCs w:val="16"/>
    </w:rPr>
  </w:style>
  <w:style w:type="character" w:styleId="Hiperhivatkozs">
    <w:name w:val="Hyperlink"/>
    <w:rsid w:val="00475302"/>
    <w:rPr>
      <w:color w:val="0000FF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285BA5"/>
    <w:rPr>
      <w:rFonts w:ascii="Arial" w:hAnsi="Arial"/>
      <w:b/>
      <w:sz w:val="17"/>
      <w:szCs w:val="24"/>
    </w:rPr>
  </w:style>
  <w:style w:type="character" w:styleId="Jegyzethivatkozs">
    <w:name w:val="annotation reference"/>
    <w:basedOn w:val="Bekezdsalapbettpusa"/>
    <w:rsid w:val="00A7175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7175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71752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717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71752"/>
    <w:rPr>
      <w:rFonts w:ascii="Arial" w:hAnsi="Arial"/>
      <w:b/>
      <w:bCs/>
    </w:rPr>
  </w:style>
  <w:style w:type="paragraph" w:styleId="Vltozat">
    <w:name w:val="Revision"/>
    <w:hidden/>
    <w:uiPriority w:val="99"/>
    <w:semiHidden/>
    <w:rsid w:val="0058269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ok\egy&#233;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1800-023E-49F4-8824-1D70EA36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egyéb</Template>
  <TotalTime>6</TotalTime>
  <Pages>2</Pages>
  <Words>772</Words>
  <Characters>6101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címzett:</vt:lpstr>
    </vt:vector>
  </TitlesOfParts>
  <Company>BKK ZRT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címzett:</dc:title>
  <dc:creator>csaba.eitler@bkk-kozut.hu</dc:creator>
  <cp:lastModifiedBy>DOBÁK István (BKK Közút)</cp:lastModifiedBy>
  <cp:revision>4</cp:revision>
  <cp:lastPrinted>2013-05-02T14:48:00Z</cp:lastPrinted>
  <dcterms:created xsi:type="dcterms:W3CDTF">2017-01-16T10:58:00Z</dcterms:created>
  <dcterms:modified xsi:type="dcterms:W3CDTF">2017-01-16T12:15:00Z</dcterms:modified>
</cp:coreProperties>
</file>